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D02" w:rsidRPr="009C6C1E" w:rsidRDefault="00B931C2" w:rsidP="00B931C2">
      <w:pPr>
        <w:jc w:val="center"/>
        <w:rPr>
          <w:rFonts w:asciiTheme="majorHAnsi" w:hAnsiTheme="majorHAnsi"/>
          <w:shadow/>
          <w:color w:val="F79646" w:themeColor="accent6"/>
          <w:sz w:val="32"/>
          <w:szCs w:val="32"/>
        </w:rPr>
      </w:pPr>
      <w:r w:rsidRPr="009C6C1E">
        <w:rPr>
          <w:rFonts w:asciiTheme="majorHAnsi" w:hAnsiTheme="majorHAnsi"/>
          <w:shadow/>
          <w:color w:val="F79646" w:themeColor="accent6"/>
          <w:sz w:val="32"/>
          <w:szCs w:val="32"/>
        </w:rPr>
        <w:t xml:space="preserve">ASIA 33XX: </w:t>
      </w:r>
    </w:p>
    <w:p w:rsidR="006A2D02" w:rsidRPr="009C6C1E" w:rsidRDefault="006A2D02" w:rsidP="00B931C2">
      <w:pPr>
        <w:jc w:val="center"/>
        <w:rPr>
          <w:rFonts w:asciiTheme="majorHAnsi" w:hAnsiTheme="majorHAnsi"/>
          <w:shadow/>
          <w:color w:val="F79646" w:themeColor="accent6"/>
          <w:sz w:val="32"/>
          <w:szCs w:val="32"/>
        </w:rPr>
      </w:pPr>
    </w:p>
    <w:p w:rsidR="00532E81" w:rsidRPr="009C6C1E" w:rsidRDefault="00B931C2" w:rsidP="00B931C2">
      <w:pPr>
        <w:jc w:val="center"/>
        <w:rPr>
          <w:rFonts w:asciiTheme="majorHAnsi" w:hAnsiTheme="majorHAnsi"/>
          <w:shadow/>
          <w:color w:val="F79646" w:themeColor="accent6"/>
          <w:sz w:val="32"/>
          <w:szCs w:val="32"/>
        </w:rPr>
      </w:pPr>
      <w:r w:rsidRPr="009C6C1E">
        <w:rPr>
          <w:rFonts w:asciiTheme="majorHAnsi" w:hAnsiTheme="majorHAnsi"/>
          <w:shadow/>
          <w:color w:val="F79646" w:themeColor="accent6"/>
          <w:sz w:val="32"/>
          <w:szCs w:val="32"/>
        </w:rPr>
        <w:t xml:space="preserve"> Introduction to Chinese Culture and Humanities</w:t>
      </w:r>
      <w:r w:rsidR="00574587" w:rsidRPr="009C6C1E">
        <w:rPr>
          <w:rFonts w:asciiTheme="majorHAnsi" w:hAnsiTheme="majorHAnsi"/>
          <w:shadow/>
          <w:color w:val="F79646" w:themeColor="accent6"/>
          <w:sz w:val="32"/>
          <w:szCs w:val="32"/>
        </w:rPr>
        <w:t>:</w:t>
      </w:r>
    </w:p>
    <w:p w:rsidR="00574587" w:rsidRPr="009C6C1E" w:rsidRDefault="00574587" w:rsidP="00B931C2">
      <w:pPr>
        <w:jc w:val="center"/>
        <w:rPr>
          <w:rFonts w:asciiTheme="majorHAnsi" w:hAnsiTheme="majorHAnsi"/>
          <w:shadow/>
          <w:color w:val="F79646" w:themeColor="accent6"/>
          <w:sz w:val="32"/>
          <w:szCs w:val="32"/>
        </w:rPr>
      </w:pPr>
      <w:r w:rsidRPr="009C6C1E">
        <w:rPr>
          <w:rFonts w:asciiTheme="majorHAnsi" w:hAnsiTheme="majorHAnsi"/>
          <w:shadow/>
          <w:color w:val="F79646" w:themeColor="accent6"/>
          <w:sz w:val="32"/>
          <w:szCs w:val="32"/>
        </w:rPr>
        <w:t>Encountering the Dragon</w:t>
      </w:r>
    </w:p>
    <w:p w:rsidR="00B931C2" w:rsidRPr="009C6C1E" w:rsidRDefault="00B931C2" w:rsidP="00B931C2">
      <w:pPr>
        <w:jc w:val="center"/>
        <w:rPr>
          <w:rFonts w:asciiTheme="majorHAnsi" w:hAnsiTheme="majorHAnsi"/>
          <w:shadow/>
          <w:color w:val="F79646" w:themeColor="accent6"/>
          <w:sz w:val="32"/>
          <w:szCs w:val="32"/>
        </w:rPr>
      </w:pPr>
    </w:p>
    <w:p w:rsidR="00B931C2" w:rsidRPr="009C6C1E" w:rsidRDefault="00B931C2" w:rsidP="00B931C2">
      <w:pPr>
        <w:jc w:val="center"/>
        <w:rPr>
          <w:rFonts w:asciiTheme="majorHAnsi" w:hAnsiTheme="majorHAnsi"/>
          <w:sz w:val="28"/>
          <w:szCs w:val="28"/>
        </w:rPr>
      </w:pPr>
      <w:r w:rsidRPr="009C6C1E">
        <w:rPr>
          <w:rFonts w:asciiTheme="majorHAnsi" w:hAnsiTheme="majorHAnsi"/>
          <w:shadow/>
          <w:color w:val="F79646" w:themeColor="accent6"/>
          <w:sz w:val="32"/>
          <w:szCs w:val="32"/>
        </w:rPr>
        <w:t>University of Texas at El Paso</w:t>
      </w:r>
    </w:p>
    <w:p w:rsidR="00B931C2" w:rsidRPr="009C6C1E" w:rsidRDefault="00B931C2" w:rsidP="00B931C2">
      <w:pPr>
        <w:jc w:val="center"/>
        <w:rPr>
          <w:rFonts w:asciiTheme="majorHAnsi" w:hAnsiTheme="majorHAnsi"/>
          <w:sz w:val="28"/>
          <w:szCs w:val="28"/>
        </w:rPr>
      </w:pPr>
    </w:p>
    <w:p w:rsidR="00B931C2" w:rsidRPr="009C6C1E" w:rsidRDefault="00B931C2" w:rsidP="00B931C2">
      <w:pPr>
        <w:rPr>
          <w:rFonts w:asciiTheme="majorHAnsi" w:hAnsiTheme="majorHAnsi"/>
          <w:sz w:val="28"/>
          <w:szCs w:val="28"/>
        </w:rPr>
      </w:pPr>
    </w:p>
    <w:p w:rsidR="006A2D02" w:rsidRPr="009C6C1E" w:rsidRDefault="00574587" w:rsidP="00B931C2">
      <w:pPr>
        <w:rPr>
          <w:rFonts w:asciiTheme="majorHAnsi" w:hAnsiTheme="majorHAnsi"/>
          <w:sz w:val="28"/>
          <w:szCs w:val="28"/>
        </w:rPr>
      </w:pPr>
      <w:r w:rsidRPr="009C6C1E">
        <w:rPr>
          <w:rFonts w:asciiTheme="majorHAnsi" w:hAnsiTheme="majorHAnsi"/>
          <w:b/>
          <w:sz w:val="28"/>
          <w:szCs w:val="28"/>
        </w:rPr>
        <w:t>UISFL and Asian Studies at UTEP</w:t>
      </w:r>
    </w:p>
    <w:p w:rsidR="006A2D02" w:rsidRPr="009C6C1E" w:rsidRDefault="006A2D02" w:rsidP="00B931C2">
      <w:pPr>
        <w:rPr>
          <w:rFonts w:asciiTheme="majorHAnsi" w:hAnsiTheme="majorHAnsi"/>
          <w:sz w:val="28"/>
          <w:szCs w:val="28"/>
        </w:rPr>
      </w:pPr>
    </w:p>
    <w:p w:rsidR="006A2D02" w:rsidRPr="009C6C1E" w:rsidRDefault="006A2D02" w:rsidP="006A2D02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  <w:sz w:val="28"/>
          <w:szCs w:val="28"/>
        </w:rPr>
      </w:pPr>
      <w:r w:rsidRPr="009C6C1E">
        <w:rPr>
          <w:rFonts w:asciiTheme="majorHAnsi" w:hAnsiTheme="majorHAnsi"/>
          <w:sz w:val="28"/>
          <w:szCs w:val="28"/>
        </w:rPr>
        <w:t>Asian Studies Minor: since 2008 the UTEP College of Liberal Arts has offered an interdisciplinary minor in Asian Studies, composed entirely of courses already regularly offered within other departments: history, philosophy, religious studies, political science, etc.</w:t>
      </w:r>
    </w:p>
    <w:p w:rsidR="006A2D02" w:rsidRPr="009C6C1E" w:rsidRDefault="006A2D02" w:rsidP="006A2D02">
      <w:pPr>
        <w:pStyle w:val="ListParagraph"/>
        <w:spacing w:after="120"/>
        <w:rPr>
          <w:rFonts w:asciiTheme="majorHAnsi" w:hAnsiTheme="majorHAnsi"/>
          <w:sz w:val="28"/>
          <w:szCs w:val="28"/>
        </w:rPr>
      </w:pPr>
    </w:p>
    <w:p w:rsidR="006A2D02" w:rsidRPr="009C6C1E" w:rsidRDefault="00174F3E" w:rsidP="006A2D02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9C6C1E">
        <w:rPr>
          <w:rFonts w:asciiTheme="majorHAnsi" w:hAnsiTheme="majorHAnsi"/>
          <w:sz w:val="28"/>
          <w:szCs w:val="28"/>
        </w:rPr>
        <w:t xml:space="preserve">Development of a </w:t>
      </w:r>
      <w:r w:rsidR="006A2D02" w:rsidRPr="009C6C1E">
        <w:rPr>
          <w:rFonts w:asciiTheme="majorHAnsi" w:hAnsiTheme="majorHAnsi"/>
          <w:sz w:val="28"/>
          <w:szCs w:val="28"/>
        </w:rPr>
        <w:t>Certificate of Chinese Studies</w:t>
      </w:r>
      <w:r w:rsidRPr="009C6C1E">
        <w:rPr>
          <w:rFonts w:asciiTheme="majorHAnsi" w:hAnsiTheme="majorHAnsi"/>
          <w:sz w:val="28"/>
          <w:szCs w:val="28"/>
        </w:rPr>
        <w:t>:</w:t>
      </w:r>
      <w:r w:rsidR="006A2D02" w:rsidRPr="009C6C1E">
        <w:rPr>
          <w:rFonts w:asciiTheme="majorHAnsi" w:hAnsiTheme="majorHAnsi"/>
          <w:sz w:val="28"/>
          <w:szCs w:val="28"/>
        </w:rPr>
        <w:t xml:space="preserve"> </w:t>
      </w:r>
      <w:r w:rsidRPr="009C6C1E">
        <w:rPr>
          <w:rFonts w:asciiTheme="majorHAnsi" w:hAnsiTheme="majorHAnsi"/>
          <w:sz w:val="28"/>
          <w:szCs w:val="28"/>
        </w:rPr>
        <w:t xml:space="preserve">will </w:t>
      </w:r>
      <w:r w:rsidR="006A2D02" w:rsidRPr="009C6C1E">
        <w:rPr>
          <w:rFonts w:asciiTheme="majorHAnsi" w:hAnsiTheme="majorHAnsi"/>
          <w:sz w:val="28"/>
          <w:szCs w:val="28"/>
        </w:rPr>
        <w:t xml:space="preserve">serve students within the broader Asian Studies </w:t>
      </w:r>
      <w:r w:rsidR="00FA4337" w:rsidRPr="009C6C1E">
        <w:rPr>
          <w:rFonts w:asciiTheme="majorHAnsi" w:hAnsiTheme="majorHAnsi"/>
          <w:sz w:val="28"/>
          <w:szCs w:val="28"/>
        </w:rPr>
        <w:t>m</w:t>
      </w:r>
      <w:r w:rsidR="006A2D02" w:rsidRPr="009C6C1E">
        <w:rPr>
          <w:rFonts w:asciiTheme="majorHAnsi" w:hAnsiTheme="majorHAnsi"/>
          <w:sz w:val="28"/>
          <w:szCs w:val="28"/>
        </w:rPr>
        <w:t xml:space="preserve">inor and comprise an independent program of Chinese language and culture studies; the </w:t>
      </w:r>
      <w:r w:rsidR="00FA4337" w:rsidRPr="009C6C1E">
        <w:rPr>
          <w:rFonts w:asciiTheme="majorHAnsi" w:hAnsiTheme="majorHAnsi"/>
          <w:sz w:val="28"/>
          <w:szCs w:val="28"/>
        </w:rPr>
        <w:t>c</w:t>
      </w:r>
      <w:r w:rsidR="006A2D02" w:rsidRPr="009C6C1E">
        <w:rPr>
          <w:rFonts w:asciiTheme="majorHAnsi" w:hAnsiTheme="majorHAnsi"/>
          <w:sz w:val="28"/>
          <w:szCs w:val="28"/>
        </w:rPr>
        <w:t>ertificate w</w:t>
      </w:r>
      <w:r w:rsidRPr="009C6C1E">
        <w:rPr>
          <w:rFonts w:asciiTheme="majorHAnsi" w:hAnsiTheme="majorHAnsi"/>
          <w:sz w:val="28"/>
          <w:szCs w:val="28"/>
        </w:rPr>
        <w:t xml:space="preserve">ill </w:t>
      </w:r>
      <w:r w:rsidR="00FA4337" w:rsidRPr="009C6C1E">
        <w:rPr>
          <w:rFonts w:asciiTheme="majorHAnsi" w:hAnsiTheme="majorHAnsi"/>
          <w:sz w:val="28"/>
          <w:szCs w:val="28"/>
        </w:rPr>
        <w:t>include</w:t>
      </w:r>
      <w:r w:rsidR="006A2D02" w:rsidRPr="009C6C1E">
        <w:rPr>
          <w:rFonts w:asciiTheme="majorHAnsi" w:hAnsiTheme="majorHAnsi"/>
          <w:sz w:val="28"/>
          <w:szCs w:val="28"/>
        </w:rPr>
        <w:t xml:space="preserve"> the three core courses </w:t>
      </w:r>
      <w:r w:rsidR="00FA4337" w:rsidRPr="009C6C1E">
        <w:rPr>
          <w:rFonts w:asciiTheme="majorHAnsi" w:hAnsiTheme="majorHAnsi"/>
          <w:sz w:val="28"/>
          <w:szCs w:val="28"/>
        </w:rPr>
        <w:t xml:space="preserve">developed </w:t>
      </w:r>
      <w:r w:rsidR="006A2D02" w:rsidRPr="009C6C1E">
        <w:rPr>
          <w:rFonts w:asciiTheme="majorHAnsi" w:hAnsiTheme="majorHAnsi"/>
          <w:sz w:val="28"/>
          <w:szCs w:val="28"/>
        </w:rPr>
        <w:t>in the UISFL initiative plus a sequence of two Chinese language courses.</w:t>
      </w:r>
    </w:p>
    <w:p w:rsidR="006A2D02" w:rsidRPr="009C6C1E" w:rsidRDefault="006A2D02" w:rsidP="006A2D02">
      <w:pPr>
        <w:pStyle w:val="ListParagraph"/>
        <w:rPr>
          <w:rFonts w:asciiTheme="majorHAnsi" w:hAnsiTheme="majorHAnsi"/>
          <w:sz w:val="28"/>
          <w:szCs w:val="28"/>
        </w:rPr>
      </w:pPr>
    </w:p>
    <w:p w:rsidR="006A2D02" w:rsidRPr="009C6C1E" w:rsidRDefault="0041050F" w:rsidP="006A2D02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9C6C1E">
        <w:rPr>
          <w:rFonts w:asciiTheme="majorHAnsi" w:hAnsiTheme="majorHAnsi"/>
          <w:sz w:val="28"/>
          <w:szCs w:val="28"/>
        </w:rPr>
        <w:t>The three core courses w</w:t>
      </w:r>
      <w:r w:rsidR="00174F3E" w:rsidRPr="009C6C1E">
        <w:rPr>
          <w:rFonts w:asciiTheme="majorHAnsi" w:hAnsiTheme="majorHAnsi"/>
          <w:sz w:val="28"/>
          <w:szCs w:val="28"/>
        </w:rPr>
        <w:t>ill</w:t>
      </w:r>
      <w:r w:rsidRPr="009C6C1E">
        <w:rPr>
          <w:rFonts w:asciiTheme="majorHAnsi" w:hAnsiTheme="majorHAnsi"/>
          <w:sz w:val="28"/>
          <w:szCs w:val="28"/>
        </w:rPr>
        <w:t xml:space="preserve"> ideally be housed within the Asian Studies minor and be taught as ASIA courses, not as courses housed within separate departments.</w:t>
      </w:r>
    </w:p>
    <w:p w:rsidR="0041050F" w:rsidRPr="009C6C1E" w:rsidRDefault="0041050F" w:rsidP="0041050F">
      <w:pPr>
        <w:pStyle w:val="ListParagraph"/>
        <w:rPr>
          <w:rFonts w:asciiTheme="majorHAnsi" w:hAnsiTheme="majorHAnsi"/>
          <w:sz w:val="28"/>
          <w:szCs w:val="28"/>
        </w:rPr>
      </w:pPr>
    </w:p>
    <w:p w:rsidR="0041050F" w:rsidRPr="009C6C1E" w:rsidRDefault="0041050F" w:rsidP="0041050F">
      <w:pPr>
        <w:rPr>
          <w:rFonts w:asciiTheme="majorHAnsi" w:hAnsiTheme="majorHAnsi"/>
          <w:sz w:val="28"/>
          <w:szCs w:val="28"/>
        </w:rPr>
      </w:pPr>
      <w:r w:rsidRPr="009C6C1E">
        <w:rPr>
          <w:rFonts w:asciiTheme="majorHAnsi" w:hAnsiTheme="majorHAnsi"/>
          <w:b/>
          <w:sz w:val="28"/>
          <w:szCs w:val="28"/>
        </w:rPr>
        <w:t>Encounte</w:t>
      </w:r>
      <w:r w:rsidR="00574587" w:rsidRPr="009C6C1E">
        <w:rPr>
          <w:rFonts w:asciiTheme="majorHAnsi" w:hAnsiTheme="majorHAnsi"/>
          <w:b/>
          <w:sz w:val="28"/>
          <w:szCs w:val="28"/>
        </w:rPr>
        <w:t>ring</w:t>
      </w:r>
      <w:r w:rsidRPr="009C6C1E">
        <w:rPr>
          <w:rFonts w:asciiTheme="majorHAnsi" w:hAnsiTheme="majorHAnsi"/>
          <w:b/>
          <w:sz w:val="28"/>
          <w:szCs w:val="28"/>
        </w:rPr>
        <w:t xml:space="preserve"> the Dragon</w:t>
      </w:r>
      <w:r w:rsidR="0008082D" w:rsidRPr="009C6C1E">
        <w:rPr>
          <w:rFonts w:asciiTheme="majorHAnsi" w:hAnsiTheme="majorHAnsi"/>
          <w:b/>
          <w:sz w:val="28"/>
          <w:szCs w:val="28"/>
        </w:rPr>
        <w:t xml:space="preserve">: </w:t>
      </w:r>
      <w:r w:rsidR="0008082D" w:rsidRPr="009C6C1E">
        <w:rPr>
          <w:rFonts w:asciiTheme="majorHAnsi" w:hAnsiTheme="majorHAnsi"/>
          <w:b/>
          <w:i/>
          <w:sz w:val="28"/>
          <w:szCs w:val="28"/>
        </w:rPr>
        <w:t>Long</w:t>
      </w:r>
      <w:r w:rsidR="0008082D" w:rsidRPr="009C6C1E">
        <w:rPr>
          <w:rFonts w:asciiTheme="majorHAnsi" w:hAnsiTheme="majorHAnsi"/>
          <w:b/>
          <w:sz w:val="28"/>
          <w:szCs w:val="28"/>
        </w:rPr>
        <w:t xml:space="preserve"> and </w:t>
      </w:r>
      <w:proofErr w:type="spellStart"/>
      <w:r w:rsidR="0008082D" w:rsidRPr="009C6C1E">
        <w:rPr>
          <w:rFonts w:asciiTheme="majorHAnsi" w:hAnsiTheme="majorHAnsi"/>
          <w:b/>
          <w:i/>
          <w:sz w:val="28"/>
          <w:szCs w:val="28"/>
        </w:rPr>
        <w:t>Jia</w:t>
      </w:r>
      <w:proofErr w:type="spellEnd"/>
      <w:r w:rsidR="007C27BA" w:rsidRPr="009C6C1E">
        <w:rPr>
          <w:rFonts w:asciiTheme="majorHAnsi" w:hAnsiTheme="majorHAnsi"/>
          <w:b/>
          <w:sz w:val="28"/>
          <w:szCs w:val="28"/>
        </w:rPr>
        <w:t xml:space="preserve">  </w:t>
      </w:r>
    </w:p>
    <w:p w:rsidR="0041050F" w:rsidRPr="009C6C1E" w:rsidRDefault="0041050F" w:rsidP="0041050F">
      <w:pPr>
        <w:rPr>
          <w:rFonts w:asciiTheme="majorHAnsi" w:hAnsiTheme="majorHAnsi"/>
          <w:sz w:val="28"/>
          <w:szCs w:val="28"/>
        </w:rPr>
      </w:pPr>
    </w:p>
    <w:p w:rsidR="006E3F66" w:rsidRPr="009C6C1E" w:rsidRDefault="0041050F" w:rsidP="0041050F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9C6C1E">
        <w:rPr>
          <w:rFonts w:asciiTheme="majorHAnsi" w:hAnsiTheme="majorHAnsi"/>
          <w:sz w:val="28"/>
          <w:szCs w:val="28"/>
        </w:rPr>
        <w:t xml:space="preserve">We conceive of this course as organized around two principles fundamental to the history and culture(s) of China: </w:t>
      </w:r>
      <w:r w:rsidRPr="009C6C1E">
        <w:rPr>
          <w:rFonts w:asciiTheme="majorHAnsi" w:hAnsiTheme="majorHAnsi"/>
          <w:i/>
          <w:sz w:val="28"/>
          <w:szCs w:val="28"/>
        </w:rPr>
        <w:t>long</w:t>
      </w:r>
      <w:r w:rsidRPr="009C6C1E">
        <w:rPr>
          <w:rFonts w:asciiTheme="majorHAnsi" w:hAnsiTheme="majorHAnsi"/>
          <w:sz w:val="28"/>
          <w:szCs w:val="28"/>
        </w:rPr>
        <w:t xml:space="preserve"> (dragon) and </w:t>
      </w:r>
      <w:proofErr w:type="spellStart"/>
      <w:r w:rsidRPr="009C6C1E">
        <w:rPr>
          <w:rFonts w:asciiTheme="majorHAnsi" w:hAnsiTheme="majorHAnsi"/>
          <w:i/>
          <w:sz w:val="28"/>
          <w:szCs w:val="28"/>
        </w:rPr>
        <w:t>jia</w:t>
      </w:r>
      <w:proofErr w:type="spellEnd"/>
      <w:r w:rsidRPr="009C6C1E">
        <w:rPr>
          <w:rFonts w:asciiTheme="majorHAnsi" w:hAnsiTheme="majorHAnsi"/>
          <w:sz w:val="28"/>
          <w:szCs w:val="28"/>
        </w:rPr>
        <w:t xml:space="preserve"> (family).  </w:t>
      </w:r>
    </w:p>
    <w:p w:rsidR="006E3F66" w:rsidRPr="009C6C1E" w:rsidRDefault="006E3F66" w:rsidP="006E3F66">
      <w:pPr>
        <w:pStyle w:val="ListParagraph"/>
        <w:rPr>
          <w:rFonts w:asciiTheme="majorHAnsi" w:hAnsiTheme="majorHAnsi"/>
          <w:sz w:val="28"/>
          <w:szCs w:val="28"/>
        </w:rPr>
      </w:pPr>
    </w:p>
    <w:p w:rsidR="0041050F" w:rsidRPr="009C6C1E" w:rsidRDefault="0041050F" w:rsidP="0041050F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9C6C1E">
        <w:rPr>
          <w:rFonts w:asciiTheme="majorHAnsi" w:hAnsiTheme="majorHAnsi"/>
          <w:i/>
          <w:sz w:val="28"/>
          <w:szCs w:val="28"/>
        </w:rPr>
        <w:t>Long</w:t>
      </w:r>
      <w:r w:rsidRPr="009C6C1E">
        <w:rPr>
          <w:rFonts w:asciiTheme="majorHAnsi" w:hAnsiTheme="majorHAnsi"/>
          <w:sz w:val="28"/>
          <w:szCs w:val="28"/>
        </w:rPr>
        <w:t xml:space="preserve"> represents a diverse and transformative principle, evoking both continuity and change throughout China’s history; at the same time, as Stanley </w:t>
      </w:r>
      <w:proofErr w:type="spellStart"/>
      <w:r w:rsidRPr="009C6C1E">
        <w:rPr>
          <w:rFonts w:asciiTheme="majorHAnsi" w:hAnsiTheme="majorHAnsi"/>
          <w:sz w:val="28"/>
          <w:szCs w:val="28"/>
        </w:rPr>
        <w:t>Murashige</w:t>
      </w:r>
      <w:proofErr w:type="spellEnd"/>
      <w:r w:rsidRPr="009C6C1E">
        <w:rPr>
          <w:rFonts w:asciiTheme="majorHAnsi" w:hAnsiTheme="majorHAnsi"/>
          <w:sz w:val="28"/>
          <w:szCs w:val="28"/>
        </w:rPr>
        <w:t xml:space="preserve"> stressed in his talk on pre-modern Chinese art, the translation of </w:t>
      </w:r>
      <w:r w:rsidRPr="009C6C1E">
        <w:rPr>
          <w:rFonts w:asciiTheme="majorHAnsi" w:hAnsiTheme="majorHAnsi"/>
          <w:i/>
          <w:sz w:val="28"/>
          <w:szCs w:val="28"/>
        </w:rPr>
        <w:t>long</w:t>
      </w:r>
      <w:r w:rsidRPr="009C6C1E">
        <w:rPr>
          <w:rFonts w:asciiTheme="majorHAnsi" w:hAnsiTheme="majorHAnsi"/>
          <w:sz w:val="28"/>
          <w:szCs w:val="28"/>
        </w:rPr>
        <w:t xml:space="preserve"> into the English “dragon” immediately </w:t>
      </w:r>
      <w:r w:rsidR="0008082D" w:rsidRPr="009C6C1E">
        <w:rPr>
          <w:rFonts w:asciiTheme="majorHAnsi" w:hAnsiTheme="majorHAnsi"/>
          <w:sz w:val="28"/>
          <w:szCs w:val="28"/>
        </w:rPr>
        <w:t>suggests</w:t>
      </w:r>
      <w:r w:rsidRPr="009C6C1E">
        <w:rPr>
          <w:rFonts w:asciiTheme="majorHAnsi" w:hAnsiTheme="majorHAnsi"/>
          <w:sz w:val="28"/>
          <w:szCs w:val="28"/>
        </w:rPr>
        <w:t xml:space="preserve"> </w:t>
      </w:r>
      <w:r w:rsidR="00FA4337" w:rsidRPr="009C6C1E">
        <w:rPr>
          <w:rFonts w:asciiTheme="majorHAnsi" w:hAnsiTheme="majorHAnsi"/>
          <w:sz w:val="28"/>
          <w:szCs w:val="28"/>
        </w:rPr>
        <w:t>meanings and associations for</w:t>
      </w:r>
      <w:r w:rsidR="008C6991" w:rsidRPr="009C6C1E">
        <w:rPr>
          <w:rFonts w:asciiTheme="majorHAnsi" w:hAnsiTheme="majorHAnsi"/>
          <w:sz w:val="28"/>
          <w:szCs w:val="28"/>
        </w:rPr>
        <w:t xml:space="preserve"> </w:t>
      </w:r>
      <w:r w:rsidR="006E3F66" w:rsidRPr="009C6C1E">
        <w:rPr>
          <w:rFonts w:asciiTheme="majorHAnsi" w:hAnsiTheme="majorHAnsi"/>
          <w:sz w:val="28"/>
          <w:szCs w:val="28"/>
        </w:rPr>
        <w:t>western</w:t>
      </w:r>
      <w:r w:rsidR="008C6991" w:rsidRPr="009C6C1E">
        <w:rPr>
          <w:rFonts w:asciiTheme="majorHAnsi" w:hAnsiTheme="majorHAnsi"/>
          <w:sz w:val="28"/>
          <w:szCs w:val="28"/>
        </w:rPr>
        <w:t xml:space="preserve"> students t</w:t>
      </w:r>
      <w:r w:rsidR="0008082D" w:rsidRPr="009C6C1E">
        <w:rPr>
          <w:rFonts w:asciiTheme="majorHAnsi" w:hAnsiTheme="majorHAnsi"/>
          <w:sz w:val="28"/>
          <w:szCs w:val="28"/>
        </w:rPr>
        <w:t xml:space="preserve">hat </w:t>
      </w:r>
      <w:r w:rsidR="00FA4337" w:rsidRPr="009C6C1E">
        <w:rPr>
          <w:rFonts w:asciiTheme="majorHAnsi" w:hAnsiTheme="majorHAnsi"/>
          <w:sz w:val="28"/>
          <w:szCs w:val="28"/>
        </w:rPr>
        <w:t>are very different from the</w:t>
      </w:r>
      <w:r w:rsidR="0008082D" w:rsidRPr="009C6C1E">
        <w:rPr>
          <w:rFonts w:asciiTheme="majorHAnsi" w:hAnsiTheme="majorHAnsi"/>
          <w:sz w:val="28"/>
          <w:szCs w:val="28"/>
        </w:rPr>
        <w:t xml:space="preserve"> Chinese </w:t>
      </w:r>
      <w:r w:rsidR="00FA4337" w:rsidRPr="009C6C1E">
        <w:rPr>
          <w:rFonts w:asciiTheme="majorHAnsi" w:hAnsiTheme="majorHAnsi"/>
          <w:sz w:val="28"/>
          <w:szCs w:val="28"/>
        </w:rPr>
        <w:t>sense</w:t>
      </w:r>
      <w:r w:rsidR="0008082D" w:rsidRPr="009C6C1E">
        <w:rPr>
          <w:rFonts w:asciiTheme="majorHAnsi" w:hAnsiTheme="majorHAnsi"/>
          <w:sz w:val="28"/>
          <w:szCs w:val="28"/>
        </w:rPr>
        <w:t>.</w:t>
      </w:r>
      <w:r w:rsidR="008C6991" w:rsidRPr="009C6C1E">
        <w:rPr>
          <w:rFonts w:asciiTheme="majorHAnsi" w:hAnsiTheme="majorHAnsi"/>
          <w:sz w:val="28"/>
          <w:szCs w:val="28"/>
        </w:rPr>
        <w:t xml:space="preserve">  </w:t>
      </w:r>
      <w:r w:rsidR="008C6991" w:rsidRPr="009C6C1E">
        <w:rPr>
          <w:rFonts w:asciiTheme="majorHAnsi" w:hAnsiTheme="majorHAnsi"/>
          <w:i/>
          <w:sz w:val="28"/>
          <w:szCs w:val="28"/>
        </w:rPr>
        <w:t>Long</w:t>
      </w:r>
      <w:r w:rsidR="008C6991" w:rsidRPr="009C6C1E">
        <w:rPr>
          <w:rFonts w:asciiTheme="majorHAnsi" w:hAnsiTheme="majorHAnsi"/>
          <w:sz w:val="28"/>
          <w:szCs w:val="28"/>
        </w:rPr>
        <w:t xml:space="preserve"> therefore </w:t>
      </w:r>
      <w:r w:rsidR="0008082D" w:rsidRPr="009C6C1E">
        <w:rPr>
          <w:rFonts w:asciiTheme="majorHAnsi" w:hAnsiTheme="majorHAnsi"/>
          <w:sz w:val="28"/>
          <w:szCs w:val="28"/>
        </w:rPr>
        <w:t xml:space="preserve">can provide a productive ground </w:t>
      </w:r>
      <w:r w:rsidR="008C6991" w:rsidRPr="009C6C1E">
        <w:rPr>
          <w:rFonts w:asciiTheme="majorHAnsi" w:hAnsiTheme="majorHAnsi"/>
          <w:sz w:val="28"/>
          <w:szCs w:val="28"/>
        </w:rPr>
        <w:t>for cultural encounters bet</w:t>
      </w:r>
      <w:r w:rsidR="00690F0E" w:rsidRPr="009C6C1E">
        <w:rPr>
          <w:rFonts w:asciiTheme="majorHAnsi" w:hAnsiTheme="majorHAnsi"/>
          <w:sz w:val="28"/>
          <w:szCs w:val="28"/>
        </w:rPr>
        <w:t xml:space="preserve">ween western students and China, as </w:t>
      </w:r>
      <w:r w:rsidR="00690F0E" w:rsidRPr="009C6C1E">
        <w:rPr>
          <w:rFonts w:asciiTheme="majorHAnsi" w:hAnsiTheme="majorHAnsi"/>
          <w:sz w:val="28"/>
          <w:szCs w:val="28"/>
        </w:rPr>
        <w:lastRenderedPageBreak/>
        <w:t>well as</w:t>
      </w:r>
      <w:r w:rsidR="006E3F66" w:rsidRPr="009C6C1E">
        <w:rPr>
          <w:rFonts w:asciiTheme="majorHAnsi" w:hAnsiTheme="majorHAnsi"/>
          <w:sz w:val="28"/>
          <w:szCs w:val="28"/>
        </w:rPr>
        <w:t xml:space="preserve"> for the investigation of cultural difference and the interrogation of cultural perspective</w:t>
      </w:r>
      <w:r w:rsidR="0008082D" w:rsidRPr="009C6C1E">
        <w:rPr>
          <w:rFonts w:asciiTheme="majorHAnsi" w:hAnsiTheme="majorHAnsi"/>
          <w:sz w:val="28"/>
          <w:szCs w:val="28"/>
        </w:rPr>
        <w:t>s</w:t>
      </w:r>
      <w:r w:rsidR="006E3F66" w:rsidRPr="009C6C1E">
        <w:rPr>
          <w:rFonts w:asciiTheme="majorHAnsi" w:hAnsiTheme="majorHAnsi"/>
          <w:sz w:val="28"/>
          <w:szCs w:val="28"/>
        </w:rPr>
        <w:t>.</w:t>
      </w:r>
      <w:r w:rsidR="00184F36" w:rsidRPr="009C6C1E">
        <w:rPr>
          <w:rFonts w:asciiTheme="majorHAnsi" w:hAnsiTheme="majorHAnsi"/>
          <w:sz w:val="28"/>
          <w:szCs w:val="28"/>
        </w:rPr>
        <w:t xml:space="preserve">  </w:t>
      </w:r>
    </w:p>
    <w:p w:rsidR="00026C83" w:rsidRPr="009C6C1E" w:rsidRDefault="00026C83" w:rsidP="00026C83">
      <w:pPr>
        <w:pStyle w:val="ListParagraph"/>
        <w:rPr>
          <w:rFonts w:asciiTheme="majorHAnsi" w:hAnsiTheme="majorHAnsi"/>
          <w:sz w:val="28"/>
          <w:szCs w:val="28"/>
        </w:rPr>
      </w:pPr>
    </w:p>
    <w:p w:rsidR="00026C83" w:rsidRDefault="00026C83" w:rsidP="00026C83">
      <w:pPr>
        <w:pStyle w:val="ListParagraph"/>
        <w:rPr>
          <w:rFonts w:asciiTheme="majorHAnsi" w:hAnsiTheme="majorHAnsi"/>
          <w:sz w:val="28"/>
          <w:szCs w:val="28"/>
        </w:rPr>
      </w:pPr>
      <w:r w:rsidRPr="009C6C1E">
        <w:rPr>
          <w:rFonts w:asciiTheme="majorHAnsi" w:hAnsiTheme="majorHAnsi"/>
          <w:sz w:val="28"/>
          <w:szCs w:val="28"/>
        </w:rPr>
        <w:t>Chinese Perspectives:</w:t>
      </w:r>
    </w:p>
    <w:p w:rsidR="009C6C1E" w:rsidRPr="009C6C1E" w:rsidRDefault="009C6C1E" w:rsidP="00026C83">
      <w:pPr>
        <w:pStyle w:val="ListParagraph"/>
        <w:rPr>
          <w:rFonts w:asciiTheme="majorHAnsi" w:hAnsiTheme="majorHAnsi"/>
          <w:sz w:val="28"/>
          <w:szCs w:val="28"/>
        </w:rPr>
      </w:pPr>
    </w:p>
    <w:p w:rsidR="00026C83" w:rsidRPr="009C6C1E" w:rsidRDefault="00026C83" w:rsidP="00026C83">
      <w:pPr>
        <w:pStyle w:val="ListParagraph"/>
        <w:numPr>
          <w:ilvl w:val="0"/>
          <w:numId w:val="7"/>
        </w:numPr>
        <w:rPr>
          <w:rFonts w:asciiTheme="majorHAnsi" w:hAnsiTheme="majorHAnsi"/>
          <w:sz w:val="28"/>
          <w:szCs w:val="28"/>
        </w:rPr>
      </w:pPr>
      <w:r w:rsidRPr="009C6C1E">
        <w:rPr>
          <w:rFonts w:asciiTheme="majorHAnsi" w:hAnsiTheme="majorHAnsi"/>
          <w:sz w:val="28"/>
          <w:szCs w:val="28"/>
        </w:rPr>
        <w:t>Dragon as associated with water and cloud;</w:t>
      </w:r>
    </w:p>
    <w:p w:rsidR="00026C83" w:rsidRPr="009C6C1E" w:rsidRDefault="00026C83" w:rsidP="00026C83">
      <w:pPr>
        <w:pStyle w:val="ListParagraph"/>
        <w:numPr>
          <w:ilvl w:val="0"/>
          <w:numId w:val="7"/>
        </w:numPr>
        <w:rPr>
          <w:rFonts w:asciiTheme="majorHAnsi" w:hAnsiTheme="majorHAnsi"/>
          <w:sz w:val="28"/>
          <w:szCs w:val="28"/>
        </w:rPr>
      </w:pPr>
      <w:r w:rsidRPr="009C6C1E">
        <w:rPr>
          <w:rFonts w:asciiTheme="majorHAnsi" w:hAnsiTheme="majorHAnsi"/>
          <w:sz w:val="28"/>
          <w:szCs w:val="28"/>
        </w:rPr>
        <w:t>Configuration/combination of parts from various animals;</w:t>
      </w:r>
    </w:p>
    <w:p w:rsidR="00026C83" w:rsidRPr="009C6C1E" w:rsidRDefault="00026C83" w:rsidP="00026C83">
      <w:pPr>
        <w:pStyle w:val="ListParagraph"/>
        <w:numPr>
          <w:ilvl w:val="0"/>
          <w:numId w:val="7"/>
        </w:numPr>
        <w:rPr>
          <w:rFonts w:asciiTheme="majorHAnsi" w:hAnsiTheme="majorHAnsi"/>
          <w:sz w:val="28"/>
          <w:szCs w:val="28"/>
        </w:rPr>
      </w:pPr>
      <w:r w:rsidRPr="009C6C1E">
        <w:rPr>
          <w:rFonts w:asciiTheme="majorHAnsi" w:hAnsiTheme="majorHAnsi"/>
          <w:sz w:val="28"/>
          <w:szCs w:val="28"/>
        </w:rPr>
        <w:t>Transformative potential;</w:t>
      </w:r>
    </w:p>
    <w:p w:rsidR="00026C83" w:rsidRPr="009C6C1E" w:rsidRDefault="00026C83" w:rsidP="00026C83">
      <w:pPr>
        <w:pStyle w:val="ListParagraph"/>
        <w:numPr>
          <w:ilvl w:val="0"/>
          <w:numId w:val="7"/>
        </w:numPr>
        <w:rPr>
          <w:rFonts w:asciiTheme="majorHAnsi" w:hAnsiTheme="majorHAnsi"/>
          <w:sz w:val="28"/>
          <w:szCs w:val="28"/>
        </w:rPr>
      </w:pPr>
      <w:r w:rsidRPr="009C6C1E">
        <w:rPr>
          <w:rFonts w:asciiTheme="majorHAnsi" w:hAnsiTheme="majorHAnsi"/>
          <w:sz w:val="28"/>
          <w:szCs w:val="28"/>
        </w:rPr>
        <w:t>Cosmological processes;</w:t>
      </w:r>
    </w:p>
    <w:p w:rsidR="00026C83" w:rsidRPr="009C6C1E" w:rsidRDefault="00026C83" w:rsidP="00026C83">
      <w:pPr>
        <w:pStyle w:val="ListParagraph"/>
        <w:numPr>
          <w:ilvl w:val="0"/>
          <w:numId w:val="7"/>
        </w:numPr>
        <w:rPr>
          <w:rFonts w:asciiTheme="majorHAnsi" w:hAnsiTheme="majorHAnsi"/>
          <w:sz w:val="28"/>
          <w:szCs w:val="28"/>
        </w:rPr>
      </w:pPr>
      <w:r w:rsidRPr="009C6C1E">
        <w:rPr>
          <w:rFonts w:asciiTheme="majorHAnsi" w:hAnsiTheme="majorHAnsi"/>
          <w:sz w:val="28"/>
          <w:szCs w:val="28"/>
        </w:rPr>
        <w:t>Centrality and emergence from interiority (heart/mind)</w:t>
      </w:r>
    </w:p>
    <w:p w:rsidR="00026C83" w:rsidRPr="009C6C1E" w:rsidRDefault="00026C83" w:rsidP="00026C83">
      <w:pPr>
        <w:pStyle w:val="ListParagraph"/>
        <w:numPr>
          <w:ilvl w:val="0"/>
          <w:numId w:val="7"/>
        </w:numPr>
        <w:rPr>
          <w:rFonts w:asciiTheme="majorHAnsi" w:hAnsiTheme="majorHAnsi"/>
          <w:sz w:val="28"/>
          <w:szCs w:val="28"/>
        </w:rPr>
      </w:pPr>
      <w:r w:rsidRPr="009C6C1E">
        <w:rPr>
          <w:rFonts w:asciiTheme="majorHAnsi" w:hAnsiTheme="majorHAnsi"/>
          <w:sz w:val="28"/>
          <w:szCs w:val="28"/>
        </w:rPr>
        <w:t>Associations with sovereignty</w:t>
      </w:r>
    </w:p>
    <w:p w:rsidR="00184F36" w:rsidRPr="009C6C1E" w:rsidRDefault="00184F36" w:rsidP="00184F36">
      <w:pPr>
        <w:pStyle w:val="ListParagraph"/>
        <w:rPr>
          <w:rFonts w:asciiTheme="majorHAnsi" w:hAnsiTheme="majorHAnsi"/>
          <w:sz w:val="28"/>
          <w:szCs w:val="28"/>
        </w:rPr>
      </w:pPr>
    </w:p>
    <w:p w:rsidR="009C6C1E" w:rsidRDefault="00184F36" w:rsidP="009C6C1E">
      <w:pPr>
        <w:pStyle w:val="ListParagraph"/>
        <w:ind w:left="1440" w:hanging="720"/>
        <w:rPr>
          <w:rFonts w:asciiTheme="majorHAnsi" w:hAnsiTheme="majorHAnsi"/>
          <w:sz w:val="28"/>
          <w:szCs w:val="28"/>
        </w:rPr>
      </w:pPr>
      <w:r w:rsidRPr="009C6C1E">
        <w:rPr>
          <w:rFonts w:asciiTheme="majorHAnsi" w:hAnsiTheme="majorHAnsi"/>
          <w:sz w:val="28"/>
          <w:szCs w:val="28"/>
        </w:rPr>
        <w:t xml:space="preserve">Helpful Source: </w:t>
      </w:r>
    </w:p>
    <w:p w:rsidR="009C6C1E" w:rsidRDefault="009C6C1E" w:rsidP="009C6C1E">
      <w:pPr>
        <w:pStyle w:val="ListParagraph"/>
        <w:ind w:left="1440" w:hanging="720"/>
        <w:rPr>
          <w:rFonts w:asciiTheme="majorHAnsi" w:hAnsiTheme="majorHAnsi"/>
          <w:sz w:val="28"/>
          <w:szCs w:val="28"/>
        </w:rPr>
      </w:pPr>
    </w:p>
    <w:p w:rsidR="00184F36" w:rsidRPr="009C6C1E" w:rsidRDefault="00184F36" w:rsidP="009C6C1E">
      <w:pPr>
        <w:pStyle w:val="ListParagraph"/>
        <w:ind w:left="1440" w:hanging="720"/>
        <w:rPr>
          <w:rFonts w:asciiTheme="majorHAnsi" w:hAnsiTheme="majorHAnsi"/>
          <w:sz w:val="28"/>
          <w:szCs w:val="28"/>
        </w:rPr>
      </w:pPr>
      <w:r w:rsidRPr="009C6C1E">
        <w:rPr>
          <w:rFonts w:asciiTheme="majorHAnsi" w:hAnsiTheme="majorHAnsi"/>
          <w:sz w:val="28"/>
          <w:szCs w:val="28"/>
        </w:rPr>
        <w:t xml:space="preserve">Hay, John. </w:t>
      </w:r>
      <w:proofErr w:type="gramStart"/>
      <w:r w:rsidRPr="009C6C1E">
        <w:rPr>
          <w:rFonts w:asciiTheme="majorHAnsi" w:hAnsiTheme="majorHAnsi"/>
          <w:sz w:val="28"/>
          <w:szCs w:val="28"/>
        </w:rPr>
        <w:t>“The Persistent Dragon.”</w:t>
      </w:r>
      <w:proofErr w:type="gramEnd"/>
      <w:r w:rsidRPr="009C6C1E">
        <w:rPr>
          <w:rFonts w:asciiTheme="majorHAnsi" w:hAnsiTheme="majorHAnsi"/>
          <w:sz w:val="28"/>
          <w:szCs w:val="28"/>
        </w:rPr>
        <w:t xml:space="preserve"> </w:t>
      </w:r>
      <w:r w:rsidRPr="009C6C1E">
        <w:rPr>
          <w:rFonts w:asciiTheme="majorHAnsi" w:hAnsiTheme="majorHAnsi"/>
          <w:i/>
          <w:sz w:val="28"/>
          <w:szCs w:val="28"/>
        </w:rPr>
        <w:t>The Power of Culture: Studies in Chinese Cultural History</w:t>
      </w:r>
      <w:r w:rsidRPr="009C6C1E">
        <w:rPr>
          <w:rFonts w:asciiTheme="majorHAnsi" w:hAnsiTheme="majorHAnsi"/>
          <w:sz w:val="28"/>
          <w:szCs w:val="28"/>
        </w:rPr>
        <w:t xml:space="preserve">.  </w:t>
      </w:r>
      <w:proofErr w:type="gramStart"/>
      <w:r w:rsidRPr="009C6C1E">
        <w:rPr>
          <w:rFonts w:asciiTheme="majorHAnsi" w:hAnsiTheme="majorHAnsi"/>
          <w:sz w:val="28"/>
          <w:szCs w:val="28"/>
        </w:rPr>
        <w:t xml:space="preserve">Ed. Willard Peterson, Andrew </w:t>
      </w:r>
      <w:proofErr w:type="spellStart"/>
      <w:r w:rsidRPr="009C6C1E">
        <w:rPr>
          <w:rFonts w:asciiTheme="majorHAnsi" w:hAnsiTheme="majorHAnsi"/>
          <w:sz w:val="28"/>
          <w:szCs w:val="28"/>
        </w:rPr>
        <w:t>Plaks</w:t>
      </w:r>
      <w:proofErr w:type="spellEnd"/>
      <w:r w:rsidRPr="009C6C1E">
        <w:rPr>
          <w:rFonts w:asciiTheme="majorHAnsi" w:hAnsiTheme="majorHAnsi"/>
          <w:sz w:val="28"/>
          <w:szCs w:val="28"/>
        </w:rPr>
        <w:t xml:space="preserve"> and Ying-shih Yu.</w:t>
      </w:r>
      <w:proofErr w:type="gramEnd"/>
    </w:p>
    <w:p w:rsidR="0008082D" w:rsidRPr="009C6C1E" w:rsidRDefault="0008082D" w:rsidP="0008082D">
      <w:pPr>
        <w:pStyle w:val="ListParagraph"/>
        <w:rPr>
          <w:rFonts w:asciiTheme="majorHAnsi" w:hAnsiTheme="majorHAnsi"/>
          <w:sz w:val="28"/>
          <w:szCs w:val="28"/>
        </w:rPr>
      </w:pPr>
    </w:p>
    <w:p w:rsidR="0008082D" w:rsidRPr="009C6C1E" w:rsidRDefault="0008082D" w:rsidP="0008082D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proofErr w:type="spellStart"/>
      <w:r w:rsidRPr="009C6C1E">
        <w:rPr>
          <w:rFonts w:asciiTheme="majorHAnsi" w:hAnsiTheme="majorHAnsi"/>
          <w:i/>
          <w:sz w:val="28"/>
          <w:szCs w:val="28"/>
        </w:rPr>
        <w:t>Jia</w:t>
      </w:r>
      <w:proofErr w:type="spellEnd"/>
      <w:r w:rsidRPr="009C6C1E">
        <w:rPr>
          <w:rFonts w:asciiTheme="majorHAnsi" w:hAnsiTheme="majorHAnsi"/>
          <w:sz w:val="28"/>
          <w:szCs w:val="28"/>
        </w:rPr>
        <w:t xml:space="preserve">, the family, is a central organizing concept in </w:t>
      </w:r>
      <w:r w:rsidR="002752D2" w:rsidRPr="009C6C1E">
        <w:rPr>
          <w:rFonts w:asciiTheme="majorHAnsi" w:hAnsiTheme="majorHAnsi"/>
          <w:sz w:val="28"/>
          <w:szCs w:val="28"/>
        </w:rPr>
        <w:t xml:space="preserve">many – arguably all – </w:t>
      </w:r>
      <w:r w:rsidRPr="009C6C1E">
        <w:rPr>
          <w:rFonts w:asciiTheme="majorHAnsi" w:hAnsiTheme="majorHAnsi"/>
          <w:sz w:val="28"/>
          <w:szCs w:val="28"/>
        </w:rPr>
        <w:t xml:space="preserve">Chinese philosophical traditions and cultural practices.  It is also a category which has great potential appeal for UTEP students, 80% of whom </w:t>
      </w:r>
      <w:proofErr w:type="gramStart"/>
      <w:r w:rsidRPr="009C6C1E">
        <w:rPr>
          <w:rFonts w:asciiTheme="majorHAnsi" w:hAnsiTheme="majorHAnsi"/>
          <w:sz w:val="28"/>
          <w:szCs w:val="28"/>
        </w:rPr>
        <w:t>are</w:t>
      </w:r>
      <w:proofErr w:type="gramEnd"/>
      <w:r w:rsidRPr="009C6C1E">
        <w:rPr>
          <w:rFonts w:asciiTheme="majorHAnsi" w:hAnsiTheme="majorHAnsi"/>
          <w:sz w:val="28"/>
          <w:szCs w:val="28"/>
        </w:rPr>
        <w:t xml:space="preserve"> Latino/a and a vast majority of whom </w:t>
      </w:r>
      <w:r w:rsidR="00466453" w:rsidRPr="009C6C1E">
        <w:rPr>
          <w:rFonts w:asciiTheme="majorHAnsi" w:hAnsiTheme="majorHAnsi"/>
          <w:sz w:val="28"/>
          <w:szCs w:val="28"/>
        </w:rPr>
        <w:t>hail</w:t>
      </w:r>
      <w:r w:rsidRPr="009C6C1E">
        <w:rPr>
          <w:rFonts w:asciiTheme="majorHAnsi" w:hAnsiTheme="majorHAnsi"/>
          <w:sz w:val="28"/>
          <w:szCs w:val="28"/>
        </w:rPr>
        <w:t xml:space="preserve"> from the U.S./Mexico borderlands, a region historically rich in its own </w:t>
      </w:r>
      <w:r w:rsidR="00466453" w:rsidRPr="009C6C1E">
        <w:rPr>
          <w:rFonts w:asciiTheme="majorHAnsi" w:hAnsiTheme="majorHAnsi"/>
          <w:sz w:val="28"/>
          <w:szCs w:val="28"/>
        </w:rPr>
        <w:t xml:space="preserve">family </w:t>
      </w:r>
      <w:r w:rsidRPr="009C6C1E">
        <w:rPr>
          <w:rFonts w:asciiTheme="majorHAnsi" w:hAnsiTheme="majorHAnsi"/>
          <w:sz w:val="28"/>
          <w:szCs w:val="28"/>
        </w:rPr>
        <w:t xml:space="preserve">cultures </w:t>
      </w:r>
      <w:r w:rsidR="00466453" w:rsidRPr="009C6C1E">
        <w:rPr>
          <w:rFonts w:asciiTheme="majorHAnsi" w:hAnsiTheme="majorHAnsi"/>
          <w:sz w:val="28"/>
          <w:szCs w:val="28"/>
        </w:rPr>
        <w:t>and traditions</w:t>
      </w:r>
      <w:r w:rsidRPr="009C6C1E">
        <w:rPr>
          <w:rFonts w:asciiTheme="majorHAnsi" w:hAnsiTheme="majorHAnsi"/>
          <w:sz w:val="28"/>
          <w:szCs w:val="28"/>
        </w:rPr>
        <w:t>.</w:t>
      </w:r>
      <w:r w:rsidR="002752D2" w:rsidRPr="009C6C1E">
        <w:rPr>
          <w:rFonts w:asciiTheme="majorHAnsi" w:hAnsiTheme="majorHAnsi"/>
          <w:sz w:val="28"/>
          <w:szCs w:val="28"/>
        </w:rPr>
        <w:t xml:space="preserve">  By focusing on </w:t>
      </w:r>
      <w:proofErr w:type="spellStart"/>
      <w:r w:rsidR="002752D2" w:rsidRPr="009C6C1E">
        <w:rPr>
          <w:rFonts w:asciiTheme="majorHAnsi" w:hAnsiTheme="majorHAnsi"/>
          <w:sz w:val="28"/>
          <w:szCs w:val="28"/>
        </w:rPr>
        <w:t>relationality</w:t>
      </w:r>
      <w:proofErr w:type="spellEnd"/>
      <w:r w:rsidR="002752D2" w:rsidRPr="009C6C1E">
        <w:rPr>
          <w:rFonts w:asciiTheme="majorHAnsi" w:hAnsiTheme="majorHAnsi"/>
          <w:sz w:val="28"/>
          <w:szCs w:val="28"/>
        </w:rPr>
        <w:t xml:space="preserve"> and the family in Chinese culture we hope this course will resonate with UTEP students in productive ways.</w:t>
      </w:r>
    </w:p>
    <w:p w:rsidR="00690F0E" w:rsidRPr="009C6C1E" w:rsidRDefault="00690F0E" w:rsidP="00690F0E">
      <w:pPr>
        <w:pStyle w:val="ListParagraph"/>
        <w:rPr>
          <w:rFonts w:asciiTheme="majorHAnsi" w:hAnsiTheme="majorHAnsi"/>
          <w:sz w:val="28"/>
          <w:szCs w:val="28"/>
        </w:rPr>
      </w:pPr>
    </w:p>
    <w:p w:rsidR="009C6C1E" w:rsidRDefault="00690F0E" w:rsidP="00690F0E">
      <w:pPr>
        <w:pStyle w:val="ListParagraph"/>
        <w:rPr>
          <w:rFonts w:asciiTheme="majorHAnsi" w:hAnsiTheme="majorHAnsi"/>
          <w:sz w:val="28"/>
          <w:szCs w:val="28"/>
        </w:rPr>
      </w:pPr>
      <w:r w:rsidRPr="009C6C1E">
        <w:rPr>
          <w:rFonts w:asciiTheme="majorHAnsi" w:hAnsiTheme="majorHAnsi"/>
          <w:sz w:val="28"/>
          <w:szCs w:val="28"/>
        </w:rPr>
        <w:t xml:space="preserve">Helpful Source: </w:t>
      </w:r>
    </w:p>
    <w:p w:rsidR="00690F0E" w:rsidRPr="009C6C1E" w:rsidRDefault="00690F0E" w:rsidP="00690F0E">
      <w:pPr>
        <w:pStyle w:val="ListParagraph"/>
        <w:rPr>
          <w:rFonts w:asciiTheme="majorHAnsi" w:hAnsiTheme="majorHAnsi"/>
          <w:sz w:val="28"/>
          <w:szCs w:val="28"/>
        </w:rPr>
      </w:pPr>
      <w:r w:rsidRPr="009C6C1E">
        <w:rPr>
          <w:rFonts w:asciiTheme="majorHAnsi" w:hAnsiTheme="majorHAnsi"/>
          <w:sz w:val="28"/>
          <w:szCs w:val="28"/>
        </w:rPr>
        <w:t xml:space="preserve"> </w:t>
      </w:r>
    </w:p>
    <w:p w:rsidR="00690F0E" w:rsidRPr="009C6C1E" w:rsidRDefault="00690F0E" w:rsidP="00690F0E">
      <w:pPr>
        <w:pStyle w:val="ListParagraph"/>
        <w:ind w:left="1440" w:hanging="720"/>
        <w:rPr>
          <w:rFonts w:asciiTheme="majorHAnsi" w:hAnsiTheme="majorHAnsi"/>
          <w:sz w:val="28"/>
          <w:szCs w:val="28"/>
        </w:rPr>
      </w:pPr>
      <w:r w:rsidRPr="009C6C1E">
        <w:rPr>
          <w:rFonts w:asciiTheme="majorHAnsi" w:eastAsia="Times New Roman" w:hAnsiTheme="majorHAnsi" w:cs="Times New Roman"/>
          <w:sz w:val="28"/>
          <w:szCs w:val="28"/>
        </w:rPr>
        <w:t xml:space="preserve">Howard </w:t>
      </w:r>
      <w:proofErr w:type="spellStart"/>
      <w:r w:rsidRPr="009C6C1E">
        <w:rPr>
          <w:rFonts w:asciiTheme="majorHAnsi" w:eastAsia="Times New Roman" w:hAnsiTheme="majorHAnsi" w:cs="Times New Roman"/>
          <w:sz w:val="28"/>
          <w:szCs w:val="28"/>
        </w:rPr>
        <w:t>Giskin</w:t>
      </w:r>
      <w:proofErr w:type="spellEnd"/>
      <w:r w:rsidRPr="009C6C1E">
        <w:rPr>
          <w:rFonts w:asciiTheme="majorHAnsi" w:eastAsia="Times New Roman" w:hAnsiTheme="majorHAnsi" w:cs="Times New Roman"/>
          <w:sz w:val="28"/>
          <w:szCs w:val="28"/>
        </w:rPr>
        <w:t xml:space="preserve"> and Bettye S. Walsh, </w:t>
      </w:r>
      <w:proofErr w:type="gramStart"/>
      <w:r w:rsidRPr="009C6C1E">
        <w:rPr>
          <w:rFonts w:asciiTheme="majorHAnsi" w:eastAsia="Times New Roman" w:hAnsiTheme="majorHAnsi" w:cs="Times New Roman"/>
          <w:sz w:val="28"/>
          <w:szCs w:val="28"/>
        </w:rPr>
        <w:t>eds</w:t>
      </w:r>
      <w:proofErr w:type="gramEnd"/>
      <w:r w:rsidRPr="009C6C1E">
        <w:rPr>
          <w:rFonts w:asciiTheme="majorHAnsi" w:eastAsia="Times New Roman" w:hAnsiTheme="majorHAnsi" w:cs="Times New Roman"/>
          <w:sz w:val="28"/>
          <w:szCs w:val="28"/>
        </w:rPr>
        <w:t xml:space="preserve">.  </w:t>
      </w:r>
      <w:proofErr w:type="gramStart"/>
      <w:r w:rsidRPr="009C6C1E">
        <w:rPr>
          <w:rFonts w:asciiTheme="majorHAnsi" w:eastAsia="Times New Roman" w:hAnsiTheme="majorHAnsi" w:cs="Times New Roman"/>
          <w:i/>
          <w:sz w:val="28"/>
          <w:szCs w:val="28"/>
        </w:rPr>
        <w:t>An Introduction to Chinese Culture through the Family</w:t>
      </w:r>
      <w:r w:rsidRPr="009C6C1E">
        <w:rPr>
          <w:rFonts w:asciiTheme="majorHAnsi" w:eastAsia="Times New Roman" w:hAnsiTheme="majorHAnsi" w:cs="Times New Roman"/>
          <w:sz w:val="28"/>
          <w:szCs w:val="28"/>
        </w:rPr>
        <w:t>.</w:t>
      </w:r>
      <w:proofErr w:type="gramEnd"/>
      <w:r w:rsidRPr="009C6C1E">
        <w:rPr>
          <w:rFonts w:asciiTheme="majorHAnsi" w:eastAsia="Times New Roman" w:hAnsiTheme="majorHAnsi" w:cs="Times New Roman"/>
          <w:sz w:val="28"/>
          <w:szCs w:val="28"/>
        </w:rPr>
        <w:t xml:space="preserve">  Albany: SUNY P, 2001.</w:t>
      </w:r>
    </w:p>
    <w:p w:rsidR="002D02B4" w:rsidRPr="009C6C1E" w:rsidRDefault="002D02B4" w:rsidP="002D02B4">
      <w:pPr>
        <w:pStyle w:val="ListParagraph"/>
        <w:rPr>
          <w:rFonts w:asciiTheme="majorHAnsi" w:hAnsiTheme="majorHAnsi"/>
          <w:sz w:val="28"/>
          <w:szCs w:val="28"/>
        </w:rPr>
      </w:pPr>
    </w:p>
    <w:p w:rsidR="00690F0E" w:rsidRPr="009C6C1E" w:rsidRDefault="00690F0E" w:rsidP="00690F0E">
      <w:pPr>
        <w:rPr>
          <w:rFonts w:asciiTheme="majorHAnsi" w:hAnsiTheme="majorHAnsi"/>
          <w:b/>
          <w:sz w:val="28"/>
          <w:szCs w:val="28"/>
        </w:rPr>
      </w:pPr>
      <w:r w:rsidRPr="009C6C1E">
        <w:rPr>
          <w:rFonts w:asciiTheme="majorHAnsi" w:hAnsiTheme="majorHAnsi"/>
          <w:b/>
          <w:sz w:val="28"/>
          <w:szCs w:val="28"/>
        </w:rPr>
        <w:t>Course Description</w:t>
      </w:r>
    </w:p>
    <w:p w:rsidR="00690F0E" w:rsidRPr="009C6C1E" w:rsidRDefault="00690F0E" w:rsidP="00690F0E">
      <w:pPr>
        <w:rPr>
          <w:rFonts w:asciiTheme="majorHAnsi" w:hAnsiTheme="majorHAnsi"/>
          <w:b/>
          <w:sz w:val="28"/>
          <w:szCs w:val="28"/>
        </w:rPr>
      </w:pPr>
    </w:p>
    <w:p w:rsidR="00690F0E" w:rsidRPr="009C6C1E" w:rsidRDefault="00FD7FD5" w:rsidP="00690F0E">
      <w:pPr>
        <w:rPr>
          <w:rFonts w:asciiTheme="majorHAnsi" w:hAnsiTheme="majorHAnsi"/>
          <w:sz w:val="28"/>
          <w:szCs w:val="28"/>
        </w:rPr>
      </w:pPr>
      <w:r w:rsidRPr="009C6C1E">
        <w:rPr>
          <w:rFonts w:asciiTheme="majorHAnsi" w:hAnsiTheme="majorHAnsi"/>
          <w:sz w:val="28"/>
          <w:szCs w:val="28"/>
        </w:rPr>
        <w:t xml:space="preserve">With the longest unbroken history among the nations of the world, China has experienced seismic political and cultural changes over the centuries, marked by extraordinary diversity.  To encounter “China” as a student from another culture is to encounter a </w:t>
      </w:r>
      <w:r w:rsidR="00E07772" w:rsidRPr="009C6C1E">
        <w:rPr>
          <w:rFonts w:asciiTheme="majorHAnsi" w:hAnsiTheme="majorHAnsi"/>
          <w:sz w:val="28"/>
          <w:szCs w:val="28"/>
        </w:rPr>
        <w:t>“</w:t>
      </w:r>
      <w:r w:rsidRPr="009C6C1E">
        <w:rPr>
          <w:rFonts w:asciiTheme="majorHAnsi" w:hAnsiTheme="majorHAnsi"/>
          <w:sz w:val="28"/>
          <w:szCs w:val="28"/>
        </w:rPr>
        <w:t>dragon</w:t>
      </w:r>
      <w:r w:rsidR="00E07772" w:rsidRPr="009C6C1E">
        <w:rPr>
          <w:rFonts w:asciiTheme="majorHAnsi" w:hAnsiTheme="majorHAnsi"/>
          <w:sz w:val="28"/>
          <w:szCs w:val="28"/>
        </w:rPr>
        <w:t>” (</w:t>
      </w:r>
      <w:r w:rsidR="00E07772" w:rsidRPr="009C6C1E">
        <w:rPr>
          <w:rFonts w:asciiTheme="majorHAnsi" w:hAnsiTheme="majorHAnsi"/>
          <w:i/>
          <w:sz w:val="28"/>
          <w:szCs w:val="28"/>
        </w:rPr>
        <w:t>long</w:t>
      </w:r>
      <w:r w:rsidR="00E07772" w:rsidRPr="009C6C1E">
        <w:rPr>
          <w:rFonts w:asciiTheme="majorHAnsi" w:hAnsiTheme="majorHAnsi"/>
          <w:sz w:val="28"/>
          <w:szCs w:val="28"/>
        </w:rPr>
        <w:t>)</w:t>
      </w:r>
      <w:r w:rsidRPr="009C6C1E">
        <w:rPr>
          <w:rFonts w:asciiTheme="majorHAnsi" w:hAnsiTheme="majorHAnsi"/>
          <w:sz w:val="28"/>
          <w:szCs w:val="28"/>
        </w:rPr>
        <w:t xml:space="preserve"> in the Chinese sense: an endlessly creative, transforming, and life-giving symbol of not one but many Chinas.  To </w:t>
      </w:r>
      <w:r w:rsidRPr="009C6C1E">
        <w:rPr>
          <w:rFonts w:asciiTheme="majorHAnsi" w:hAnsiTheme="majorHAnsi"/>
          <w:sz w:val="28"/>
          <w:szCs w:val="28"/>
        </w:rPr>
        <w:lastRenderedPageBreak/>
        <w:t xml:space="preserve">help introduce students to the </w:t>
      </w:r>
      <w:r w:rsidR="00574587" w:rsidRPr="009C6C1E">
        <w:rPr>
          <w:rFonts w:asciiTheme="majorHAnsi" w:hAnsiTheme="majorHAnsi"/>
          <w:sz w:val="28"/>
          <w:szCs w:val="28"/>
        </w:rPr>
        <w:t>multiplicities of</w:t>
      </w:r>
      <w:r w:rsidRPr="009C6C1E">
        <w:rPr>
          <w:rFonts w:asciiTheme="majorHAnsi" w:hAnsiTheme="majorHAnsi"/>
          <w:sz w:val="28"/>
          <w:szCs w:val="28"/>
        </w:rPr>
        <w:t xml:space="preserve"> China, this course will look at various thematic threads that weave throughout China’s cultural and humanistic history, including philosophical</w:t>
      </w:r>
      <w:r w:rsidR="000B20DF" w:rsidRPr="009C6C1E">
        <w:rPr>
          <w:rFonts w:asciiTheme="majorHAnsi" w:hAnsiTheme="majorHAnsi"/>
          <w:sz w:val="28"/>
          <w:szCs w:val="28"/>
        </w:rPr>
        <w:t>/religious</w:t>
      </w:r>
      <w:r w:rsidRPr="009C6C1E">
        <w:rPr>
          <w:rFonts w:asciiTheme="majorHAnsi" w:hAnsiTheme="majorHAnsi"/>
          <w:sz w:val="28"/>
          <w:szCs w:val="28"/>
        </w:rPr>
        <w:t xml:space="preserve"> traditions, literature, </w:t>
      </w:r>
      <w:r w:rsidR="009C6C1E">
        <w:rPr>
          <w:rFonts w:asciiTheme="majorHAnsi" w:hAnsiTheme="majorHAnsi"/>
          <w:sz w:val="28"/>
          <w:szCs w:val="28"/>
        </w:rPr>
        <w:t xml:space="preserve">and </w:t>
      </w:r>
      <w:r w:rsidRPr="009C6C1E">
        <w:rPr>
          <w:rFonts w:asciiTheme="majorHAnsi" w:hAnsiTheme="majorHAnsi"/>
          <w:sz w:val="28"/>
          <w:szCs w:val="28"/>
        </w:rPr>
        <w:t>art.  Throughout the course students will be encouraged to engage in the question of what constitutes Chinese identity at various stages of world history</w:t>
      </w:r>
      <w:r w:rsidR="00157A46" w:rsidRPr="009C6C1E">
        <w:rPr>
          <w:rFonts w:asciiTheme="majorHAnsi" w:hAnsiTheme="majorHAnsi"/>
          <w:sz w:val="28"/>
          <w:szCs w:val="28"/>
        </w:rPr>
        <w:t>.</w:t>
      </w:r>
      <w:r w:rsidRPr="009C6C1E">
        <w:rPr>
          <w:rFonts w:asciiTheme="majorHAnsi" w:hAnsiTheme="majorHAnsi"/>
          <w:sz w:val="28"/>
          <w:szCs w:val="28"/>
        </w:rPr>
        <w:t xml:space="preserve"> </w:t>
      </w:r>
      <w:r w:rsidR="00157A46" w:rsidRPr="009C6C1E">
        <w:rPr>
          <w:rFonts w:asciiTheme="majorHAnsi" w:hAnsiTheme="majorHAnsi"/>
          <w:sz w:val="28"/>
          <w:szCs w:val="28"/>
        </w:rPr>
        <w:t xml:space="preserve"> H</w:t>
      </w:r>
      <w:r w:rsidRPr="009C6C1E">
        <w:rPr>
          <w:rFonts w:asciiTheme="majorHAnsi" w:hAnsiTheme="majorHAnsi"/>
          <w:sz w:val="28"/>
          <w:szCs w:val="28"/>
        </w:rPr>
        <w:t>ow do traditional Chinese philosophies envision the relationship between people, cul</w:t>
      </w:r>
      <w:r w:rsidR="00E07772" w:rsidRPr="009C6C1E">
        <w:rPr>
          <w:rFonts w:asciiTheme="majorHAnsi" w:hAnsiTheme="majorHAnsi"/>
          <w:sz w:val="28"/>
          <w:szCs w:val="28"/>
        </w:rPr>
        <w:t xml:space="preserve">ture, and the cosmos?; how is the Chinese world reflected in literature, food, and art?; how are gender roles and sexuality conceived in Chinese culture?; </w:t>
      </w:r>
      <w:r w:rsidR="00157A46" w:rsidRPr="009C6C1E">
        <w:rPr>
          <w:rFonts w:asciiTheme="majorHAnsi" w:hAnsiTheme="majorHAnsi"/>
          <w:sz w:val="28"/>
          <w:szCs w:val="28"/>
        </w:rPr>
        <w:t xml:space="preserve">in what ways do Chinese language, calligraphy and writing relate to China’s humanistic history?; </w:t>
      </w:r>
      <w:r w:rsidR="00E07772" w:rsidRPr="009C6C1E">
        <w:rPr>
          <w:rFonts w:asciiTheme="majorHAnsi" w:hAnsiTheme="majorHAnsi"/>
          <w:sz w:val="28"/>
          <w:szCs w:val="28"/>
        </w:rPr>
        <w:t xml:space="preserve">and, perhaps most importantly, how does the concept of </w:t>
      </w:r>
      <w:proofErr w:type="spellStart"/>
      <w:r w:rsidR="00E07772" w:rsidRPr="009C6C1E">
        <w:rPr>
          <w:rFonts w:asciiTheme="majorHAnsi" w:hAnsiTheme="majorHAnsi"/>
          <w:i/>
          <w:sz w:val="28"/>
          <w:szCs w:val="28"/>
        </w:rPr>
        <w:t>jia</w:t>
      </w:r>
      <w:proofErr w:type="spellEnd"/>
      <w:r w:rsidR="00E07772" w:rsidRPr="009C6C1E">
        <w:rPr>
          <w:rFonts w:asciiTheme="majorHAnsi" w:hAnsiTheme="majorHAnsi"/>
          <w:i/>
          <w:sz w:val="28"/>
          <w:szCs w:val="28"/>
        </w:rPr>
        <w:t xml:space="preserve">, </w:t>
      </w:r>
      <w:r w:rsidR="00E07772" w:rsidRPr="009C6C1E">
        <w:rPr>
          <w:rFonts w:asciiTheme="majorHAnsi" w:hAnsiTheme="majorHAnsi"/>
          <w:sz w:val="28"/>
          <w:szCs w:val="28"/>
        </w:rPr>
        <w:t xml:space="preserve">or family, help to ground and organize Chinese life and thought?  </w:t>
      </w:r>
      <w:r w:rsidR="00C773E0" w:rsidRPr="009C6C1E">
        <w:rPr>
          <w:rFonts w:asciiTheme="majorHAnsi" w:hAnsiTheme="majorHAnsi"/>
          <w:sz w:val="28"/>
          <w:szCs w:val="28"/>
        </w:rPr>
        <w:t xml:space="preserve">Students will be encouraged throughout the course to practice basic Chinese vocabulary and accurate pronunciation.  </w:t>
      </w:r>
      <w:r w:rsidR="00E07772" w:rsidRPr="009C6C1E">
        <w:rPr>
          <w:rFonts w:asciiTheme="majorHAnsi" w:hAnsiTheme="majorHAnsi"/>
          <w:sz w:val="28"/>
          <w:szCs w:val="28"/>
        </w:rPr>
        <w:t>Course reading</w:t>
      </w:r>
      <w:r w:rsidR="00463280">
        <w:rPr>
          <w:rFonts w:asciiTheme="majorHAnsi" w:hAnsiTheme="majorHAnsi"/>
          <w:sz w:val="28"/>
          <w:szCs w:val="28"/>
        </w:rPr>
        <w:t>s</w:t>
      </w:r>
      <w:r w:rsidR="00E07772" w:rsidRPr="009C6C1E">
        <w:rPr>
          <w:rFonts w:asciiTheme="majorHAnsi" w:hAnsiTheme="majorHAnsi"/>
          <w:sz w:val="28"/>
          <w:szCs w:val="28"/>
        </w:rPr>
        <w:t xml:space="preserve"> will includ</w:t>
      </w:r>
      <w:r w:rsidR="008523A0" w:rsidRPr="009C6C1E">
        <w:rPr>
          <w:rFonts w:asciiTheme="majorHAnsi" w:hAnsiTheme="majorHAnsi"/>
          <w:sz w:val="28"/>
          <w:szCs w:val="28"/>
        </w:rPr>
        <w:t xml:space="preserve">e both </w:t>
      </w:r>
      <w:r w:rsidR="00157A46" w:rsidRPr="009C6C1E">
        <w:rPr>
          <w:rFonts w:asciiTheme="majorHAnsi" w:hAnsiTheme="majorHAnsi"/>
          <w:sz w:val="28"/>
          <w:szCs w:val="28"/>
        </w:rPr>
        <w:t>representative</w:t>
      </w:r>
      <w:r w:rsidR="008523A0" w:rsidRPr="009C6C1E">
        <w:rPr>
          <w:rFonts w:asciiTheme="majorHAnsi" w:hAnsiTheme="majorHAnsi"/>
          <w:sz w:val="28"/>
          <w:szCs w:val="28"/>
        </w:rPr>
        <w:t xml:space="preserve"> texts and films.</w:t>
      </w:r>
    </w:p>
    <w:p w:rsidR="006B693F" w:rsidRPr="009C6C1E" w:rsidRDefault="006B693F" w:rsidP="00690F0E">
      <w:pPr>
        <w:rPr>
          <w:rFonts w:asciiTheme="majorHAnsi" w:hAnsiTheme="majorHAnsi"/>
          <w:sz w:val="28"/>
          <w:szCs w:val="28"/>
        </w:rPr>
      </w:pPr>
    </w:p>
    <w:p w:rsidR="00E07772" w:rsidRPr="009C6C1E" w:rsidRDefault="008523A0" w:rsidP="00690F0E">
      <w:pPr>
        <w:rPr>
          <w:rFonts w:asciiTheme="majorHAnsi" w:hAnsiTheme="majorHAnsi"/>
          <w:sz w:val="28"/>
          <w:szCs w:val="28"/>
        </w:rPr>
      </w:pPr>
      <w:r w:rsidRPr="009C6C1E">
        <w:rPr>
          <w:rFonts w:asciiTheme="majorHAnsi" w:hAnsiTheme="majorHAnsi"/>
          <w:b/>
          <w:sz w:val="28"/>
          <w:szCs w:val="28"/>
        </w:rPr>
        <w:t>Course Goals/Student Outcomes</w:t>
      </w:r>
    </w:p>
    <w:p w:rsidR="008523A0" w:rsidRPr="009C6C1E" w:rsidRDefault="008523A0" w:rsidP="00690F0E">
      <w:pPr>
        <w:rPr>
          <w:rFonts w:asciiTheme="majorHAnsi" w:hAnsiTheme="majorHAnsi"/>
          <w:sz w:val="28"/>
          <w:szCs w:val="28"/>
        </w:rPr>
      </w:pPr>
    </w:p>
    <w:p w:rsidR="008523A0" w:rsidRPr="009C6C1E" w:rsidRDefault="003A3621" w:rsidP="003A3621">
      <w:pPr>
        <w:rPr>
          <w:rFonts w:asciiTheme="majorHAnsi" w:hAnsiTheme="majorHAnsi"/>
          <w:sz w:val="28"/>
          <w:szCs w:val="28"/>
        </w:rPr>
      </w:pPr>
      <w:r w:rsidRPr="009C6C1E">
        <w:rPr>
          <w:rFonts w:asciiTheme="majorHAnsi" w:hAnsiTheme="majorHAnsi"/>
          <w:sz w:val="28"/>
          <w:szCs w:val="28"/>
        </w:rPr>
        <w:t>After completing the course students should be able to:</w:t>
      </w:r>
    </w:p>
    <w:p w:rsidR="003A3621" w:rsidRPr="009C6C1E" w:rsidRDefault="003A3621" w:rsidP="003A3621">
      <w:pPr>
        <w:rPr>
          <w:rFonts w:asciiTheme="majorHAnsi" w:hAnsiTheme="majorHAnsi"/>
          <w:sz w:val="28"/>
          <w:szCs w:val="28"/>
        </w:rPr>
      </w:pPr>
    </w:p>
    <w:p w:rsidR="003A3621" w:rsidRPr="009C6C1E" w:rsidRDefault="003A3621" w:rsidP="003A3621">
      <w:pPr>
        <w:pStyle w:val="ListParagraph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 w:rsidRPr="009C6C1E">
        <w:rPr>
          <w:rFonts w:asciiTheme="majorHAnsi" w:hAnsiTheme="majorHAnsi"/>
          <w:sz w:val="28"/>
          <w:szCs w:val="28"/>
        </w:rPr>
        <w:t>Recognize key aspects of Chinese philosophical thought;</w:t>
      </w:r>
    </w:p>
    <w:p w:rsidR="003A3621" w:rsidRPr="009C6C1E" w:rsidRDefault="003A3621" w:rsidP="003A3621">
      <w:pPr>
        <w:pStyle w:val="ListParagraph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 w:rsidRPr="009C6C1E">
        <w:rPr>
          <w:rFonts w:asciiTheme="majorHAnsi" w:hAnsiTheme="majorHAnsi"/>
          <w:sz w:val="28"/>
          <w:szCs w:val="28"/>
        </w:rPr>
        <w:t>Understand China’s diversity and be sensitive to the dangers of “</w:t>
      </w:r>
      <w:proofErr w:type="spellStart"/>
      <w:r w:rsidRPr="009C6C1E">
        <w:rPr>
          <w:rFonts w:asciiTheme="majorHAnsi" w:hAnsiTheme="majorHAnsi"/>
          <w:sz w:val="28"/>
          <w:szCs w:val="28"/>
        </w:rPr>
        <w:t>essentializing</w:t>
      </w:r>
      <w:proofErr w:type="spellEnd"/>
      <w:r w:rsidRPr="009C6C1E">
        <w:rPr>
          <w:rFonts w:asciiTheme="majorHAnsi" w:hAnsiTheme="majorHAnsi"/>
          <w:sz w:val="28"/>
          <w:szCs w:val="28"/>
        </w:rPr>
        <w:t xml:space="preserve">” </w:t>
      </w:r>
      <w:r w:rsidR="00157A46" w:rsidRPr="009C6C1E">
        <w:rPr>
          <w:rFonts w:asciiTheme="majorHAnsi" w:hAnsiTheme="majorHAnsi"/>
          <w:sz w:val="28"/>
          <w:szCs w:val="28"/>
        </w:rPr>
        <w:t xml:space="preserve">an “eternal” </w:t>
      </w:r>
      <w:r w:rsidRPr="009C6C1E">
        <w:rPr>
          <w:rFonts w:asciiTheme="majorHAnsi" w:hAnsiTheme="majorHAnsi"/>
          <w:sz w:val="28"/>
          <w:szCs w:val="28"/>
        </w:rPr>
        <w:t>China;</w:t>
      </w:r>
    </w:p>
    <w:p w:rsidR="003A3621" w:rsidRPr="009C6C1E" w:rsidRDefault="003A3621" w:rsidP="003A3621">
      <w:pPr>
        <w:pStyle w:val="ListParagraph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 w:rsidRPr="009C6C1E">
        <w:rPr>
          <w:rFonts w:asciiTheme="majorHAnsi" w:hAnsiTheme="majorHAnsi"/>
          <w:sz w:val="28"/>
          <w:szCs w:val="28"/>
        </w:rPr>
        <w:t xml:space="preserve">Feel comfortable with and demonstrate competence in applying a cultural studies </w:t>
      </w:r>
      <w:r w:rsidR="00157A46" w:rsidRPr="009C6C1E">
        <w:rPr>
          <w:rFonts w:asciiTheme="majorHAnsi" w:hAnsiTheme="majorHAnsi"/>
          <w:sz w:val="28"/>
          <w:szCs w:val="28"/>
        </w:rPr>
        <w:t>approach</w:t>
      </w:r>
      <w:r w:rsidRPr="009C6C1E">
        <w:rPr>
          <w:rFonts w:asciiTheme="majorHAnsi" w:hAnsiTheme="majorHAnsi"/>
          <w:sz w:val="28"/>
          <w:szCs w:val="28"/>
        </w:rPr>
        <w:t xml:space="preserve"> to the study of China;</w:t>
      </w:r>
    </w:p>
    <w:p w:rsidR="003A3621" w:rsidRPr="009C6C1E" w:rsidRDefault="003A3621" w:rsidP="003A3621">
      <w:pPr>
        <w:pStyle w:val="ListParagraph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 w:rsidRPr="009C6C1E">
        <w:rPr>
          <w:rFonts w:asciiTheme="majorHAnsi" w:hAnsiTheme="majorHAnsi"/>
          <w:sz w:val="28"/>
          <w:szCs w:val="28"/>
        </w:rPr>
        <w:t>Demonstrate a basic knowledge of a variety of artistic and literary forms, both traditional and modern, from China;</w:t>
      </w:r>
    </w:p>
    <w:p w:rsidR="000B20DF" w:rsidRPr="009C6C1E" w:rsidRDefault="003A3621" w:rsidP="00C773E0">
      <w:pPr>
        <w:pStyle w:val="ListParagraph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 w:rsidRPr="009C6C1E">
        <w:rPr>
          <w:rFonts w:asciiTheme="majorHAnsi" w:hAnsiTheme="majorHAnsi"/>
          <w:sz w:val="28"/>
          <w:szCs w:val="28"/>
        </w:rPr>
        <w:t>Understand the importance of roles and relationships/family in Chinese culture;</w:t>
      </w:r>
      <w:r w:rsidR="000B20DF" w:rsidRPr="009C6C1E">
        <w:rPr>
          <w:rFonts w:asciiTheme="majorHAnsi" w:hAnsiTheme="majorHAnsi"/>
          <w:sz w:val="28"/>
          <w:szCs w:val="28"/>
        </w:rPr>
        <w:t xml:space="preserve"> </w:t>
      </w:r>
    </w:p>
    <w:p w:rsidR="00026C83" w:rsidRPr="009C6C1E" w:rsidRDefault="00026C83" w:rsidP="00C773E0">
      <w:pPr>
        <w:pStyle w:val="ListParagraph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 w:rsidRPr="009C6C1E">
        <w:rPr>
          <w:rFonts w:asciiTheme="majorHAnsi" w:hAnsiTheme="majorHAnsi"/>
          <w:sz w:val="28"/>
          <w:szCs w:val="28"/>
        </w:rPr>
        <w:t>Gain a vocabulary of critical terms</w:t>
      </w:r>
      <w:r w:rsidR="00DD1B32" w:rsidRPr="009C6C1E">
        <w:rPr>
          <w:rFonts w:asciiTheme="majorHAnsi" w:hAnsiTheme="majorHAnsi"/>
          <w:sz w:val="28"/>
          <w:szCs w:val="28"/>
        </w:rPr>
        <w:t xml:space="preserve"> through which</w:t>
      </w:r>
      <w:r w:rsidRPr="009C6C1E">
        <w:rPr>
          <w:rFonts w:asciiTheme="majorHAnsi" w:hAnsiTheme="majorHAnsi"/>
          <w:sz w:val="28"/>
          <w:szCs w:val="28"/>
        </w:rPr>
        <w:t xml:space="preserve"> to think about and analyze Chinese history and culture.</w:t>
      </w:r>
    </w:p>
    <w:p w:rsidR="003A3621" w:rsidRPr="009C6C1E" w:rsidRDefault="003A3621" w:rsidP="000B20DF">
      <w:pPr>
        <w:pStyle w:val="ListParagraph"/>
        <w:rPr>
          <w:rFonts w:asciiTheme="majorHAnsi" w:hAnsiTheme="majorHAnsi"/>
          <w:sz w:val="28"/>
          <w:szCs w:val="28"/>
        </w:rPr>
      </w:pPr>
    </w:p>
    <w:p w:rsidR="003A3621" w:rsidRPr="009C6C1E" w:rsidRDefault="003A3621" w:rsidP="003A3621">
      <w:pPr>
        <w:rPr>
          <w:rFonts w:asciiTheme="majorHAnsi" w:hAnsiTheme="majorHAnsi"/>
          <w:b/>
          <w:sz w:val="28"/>
          <w:szCs w:val="28"/>
        </w:rPr>
      </w:pPr>
      <w:r w:rsidRPr="009C6C1E">
        <w:rPr>
          <w:rFonts w:asciiTheme="majorHAnsi" w:hAnsiTheme="majorHAnsi"/>
          <w:b/>
          <w:sz w:val="28"/>
          <w:szCs w:val="28"/>
        </w:rPr>
        <w:t>Possible Units/Readings</w:t>
      </w:r>
      <w:r w:rsidR="00A40D46" w:rsidRPr="009C6C1E">
        <w:rPr>
          <w:rFonts w:asciiTheme="majorHAnsi" w:hAnsiTheme="majorHAnsi"/>
          <w:b/>
          <w:sz w:val="28"/>
          <w:szCs w:val="28"/>
        </w:rPr>
        <w:t>/Activities</w:t>
      </w:r>
    </w:p>
    <w:p w:rsidR="00E25C1C" w:rsidRPr="009C6C1E" w:rsidRDefault="00E25C1C" w:rsidP="003A3621">
      <w:pPr>
        <w:rPr>
          <w:rFonts w:asciiTheme="majorHAnsi" w:hAnsiTheme="majorHAnsi"/>
          <w:b/>
          <w:sz w:val="28"/>
          <w:szCs w:val="28"/>
        </w:rPr>
      </w:pPr>
    </w:p>
    <w:p w:rsidR="00E25C1C" w:rsidRPr="009C6C1E" w:rsidRDefault="003422F6" w:rsidP="003422F6">
      <w:pPr>
        <w:pStyle w:val="ListParagraph"/>
        <w:numPr>
          <w:ilvl w:val="0"/>
          <w:numId w:val="9"/>
        </w:numPr>
        <w:rPr>
          <w:rFonts w:asciiTheme="majorHAnsi" w:hAnsiTheme="majorHAnsi"/>
          <w:i/>
          <w:sz w:val="28"/>
          <w:szCs w:val="28"/>
        </w:rPr>
      </w:pPr>
      <w:r w:rsidRPr="009C6C1E">
        <w:rPr>
          <w:rFonts w:asciiTheme="majorHAnsi" w:hAnsiTheme="majorHAnsi"/>
          <w:sz w:val="28"/>
          <w:szCs w:val="28"/>
        </w:rPr>
        <w:t xml:space="preserve">Selections from </w:t>
      </w:r>
      <w:proofErr w:type="gramStart"/>
      <w:r w:rsidRPr="009C6C1E">
        <w:rPr>
          <w:rFonts w:asciiTheme="majorHAnsi" w:hAnsiTheme="majorHAnsi"/>
          <w:i/>
          <w:sz w:val="28"/>
          <w:szCs w:val="28"/>
        </w:rPr>
        <w:t>The</w:t>
      </w:r>
      <w:proofErr w:type="gramEnd"/>
      <w:r w:rsidRPr="009C6C1E">
        <w:rPr>
          <w:rFonts w:asciiTheme="majorHAnsi" w:hAnsiTheme="majorHAnsi"/>
          <w:i/>
          <w:sz w:val="28"/>
          <w:szCs w:val="28"/>
        </w:rPr>
        <w:t xml:space="preserve"> Analects</w:t>
      </w:r>
      <w:r w:rsidR="00FA1718" w:rsidRPr="009C6C1E">
        <w:rPr>
          <w:rFonts w:asciiTheme="majorHAnsi" w:hAnsiTheme="majorHAnsi"/>
          <w:i/>
          <w:sz w:val="28"/>
          <w:szCs w:val="28"/>
        </w:rPr>
        <w:t xml:space="preserve">, </w:t>
      </w:r>
      <w:proofErr w:type="spellStart"/>
      <w:r w:rsidR="00FA1718" w:rsidRPr="009C6C1E">
        <w:rPr>
          <w:rFonts w:asciiTheme="majorHAnsi" w:hAnsiTheme="majorHAnsi"/>
          <w:i/>
          <w:sz w:val="28"/>
          <w:szCs w:val="28"/>
        </w:rPr>
        <w:t>Daodejing</w:t>
      </w:r>
      <w:proofErr w:type="spellEnd"/>
      <w:r w:rsidRPr="009C6C1E">
        <w:rPr>
          <w:rFonts w:asciiTheme="majorHAnsi" w:hAnsiTheme="majorHAnsi"/>
          <w:sz w:val="28"/>
          <w:szCs w:val="28"/>
        </w:rPr>
        <w:t xml:space="preserve"> and </w:t>
      </w:r>
      <w:proofErr w:type="spellStart"/>
      <w:r w:rsidRPr="009C6C1E">
        <w:rPr>
          <w:rFonts w:asciiTheme="majorHAnsi" w:hAnsiTheme="majorHAnsi"/>
          <w:i/>
          <w:sz w:val="28"/>
          <w:szCs w:val="28"/>
        </w:rPr>
        <w:t>Zhuangzi</w:t>
      </w:r>
      <w:proofErr w:type="spellEnd"/>
      <w:r w:rsidRPr="009C6C1E">
        <w:rPr>
          <w:rFonts w:asciiTheme="majorHAnsi" w:hAnsiTheme="majorHAnsi"/>
          <w:sz w:val="28"/>
          <w:szCs w:val="28"/>
        </w:rPr>
        <w:t xml:space="preserve"> coupled with Ames and </w:t>
      </w:r>
      <w:proofErr w:type="spellStart"/>
      <w:r w:rsidRPr="009C6C1E">
        <w:rPr>
          <w:rFonts w:asciiTheme="majorHAnsi" w:hAnsiTheme="majorHAnsi"/>
          <w:sz w:val="28"/>
          <w:szCs w:val="28"/>
        </w:rPr>
        <w:t>Nylan</w:t>
      </w:r>
      <w:proofErr w:type="spellEnd"/>
      <w:r w:rsidRPr="009C6C1E">
        <w:rPr>
          <w:rFonts w:asciiTheme="majorHAnsi" w:hAnsiTheme="majorHAnsi"/>
          <w:sz w:val="28"/>
          <w:szCs w:val="28"/>
        </w:rPr>
        <w:t xml:space="preserve"> introductions.  Examples: Confucius on Good Government and Rectification of Names; </w:t>
      </w:r>
      <w:proofErr w:type="spellStart"/>
      <w:r w:rsidRPr="009C6C1E">
        <w:rPr>
          <w:rFonts w:asciiTheme="majorHAnsi" w:hAnsiTheme="majorHAnsi"/>
          <w:sz w:val="28"/>
          <w:szCs w:val="28"/>
        </w:rPr>
        <w:t>Zhuangzi</w:t>
      </w:r>
      <w:proofErr w:type="spellEnd"/>
      <w:r w:rsidRPr="009C6C1E">
        <w:rPr>
          <w:rFonts w:asciiTheme="majorHAnsi" w:hAnsiTheme="majorHAnsi"/>
          <w:sz w:val="28"/>
          <w:szCs w:val="28"/>
        </w:rPr>
        <w:t xml:space="preserve"> and the fish; Cook Ding; focus on st</w:t>
      </w:r>
      <w:r w:rsidR="00FA1718" w:rsidRPr="009C6C1E">
        <w:rPr>
          <w:rFonts w:asciiTheme="majorHAnsi" w:hAnsiTheme="majorHAnsi"/>
          <w:sz w:val="28"/>
          <w:szCs w:val="28"/>
        </w:rPr>
        <w:t>udents working through the texts, reading as co-creative activity; bringing Yang Laoshi in to talk about key characters/translation issues</w:t>
      </w:r>
      <w:r w:rsidR="004F47F5" w:rsidRPr="009C6C1E">
        <w:rPr>
          <w:rFonts w:asciiTheme="majorHAnsi" w:hAnsiTheme="majorHAnsi"/>
          <w:sz w:val="28"/>
          <w:szCs w:val="28"/>
        </w:rPr>
        <w:t>;</w:t>
      </w:r>
    </w:p>
    <w:p w:rsidR="005037AF" w:rsidRPr="009C6C1E" w:rsidRDefault="00FA1718" w:rsidP="005037AF">
      <w:pPr>
        <w:pStyle w:val="ListParagraph"/>
        <w:numPr>
          <w:ilvl w:val="0"/>
          <w:numId w:val="9"/>
        </w:numPr>
        <w:rPr>
          <w:rFonts w:asciiTheme="majorHAnsi" w:hAnsiTheme="majorHAnsi"/>
          <w:i/>
          <w:sz w:val="28"/>
          <w:szCs w:val="28"/>
        </w:rPr>
      </w:pPr>
      <w:r w:rsidRPr="009C6C1E">
        <w:rPr>
          <w:rFonts w:asciiTheme="majorHAnsi" w:hAnsiTheme="majorHAnsi"/>
          <w:sz w:val="28"/>
          <w:szCs w:val="28"/>
        </w:rPr>
        <w:lastRenderedPageBreak/>
        <w:t>Brief lessons in Mandarin language and calligraphy (Yang Laoshi)</w:t>
      </w:r>
      <w:r w:rsidR="00695F57" w:rsidRPr="009C6C1E">
        <w:rPr>
          <w:rFonts w:asciiTheme="majorHAnsi" w:hAnsiTheme="majorHAnsi"/>
          <w:sz w:val="28"/>
          <w:szCs w:val="28"/>
        </w:rPr>
        <w:t>;</w:t>
      </w:r>
    </w:p>
    <w:p w:rsidR="00FA1718" w:rsidRPr="009C6C1E" w:rsidRDefault="00FA1718" w:rsidP="003422F6">
      <w:pPr>
        <w:pStyle w:val="ListParagraph"/>
        <w:numPr>
          <w:ilvl w:val="0"/>
          <w:numId w:val="9"/>
        </w:numPr>
        <w:rPr>
          <w:rFonts w:asciiTheme="majorHAnsi" w:hAnsiTheme="majorHAnsi"/>
          <w:i/>
          <w:sz w:val="28"/>
          <w:szCs w:val="28"/>
        </w:rPr>
      </w:pPr>
      <w:proofErr w:type="spellStart"/>
      <w:r w:rsidRPr="009C6C1E">
        <w:rPr>
          <w:rFonts w:asciiTheme="majorHAnsi" w:hAnsiTheme="majorHAnsi"/>
          <w:sz w:val="28"/>
          <w:szCs w:val="28"/>
        </w:rPr>
        <w:t>Kisagotami</w:t>
      </w:r>
      <w:proofErr w:type="spellEnd"/>
      <w:r w:rsidRPr="009C6C1E">
        <w:rPr>
          <w:rFonts w:asciiTheme="majorHAnsi" w:hAnsiTheme="majorHAnsi"/>
          <w:sz w:val="28"/>
          <w:szCs w:val="28"/>
        </w:rPr>
        <w:t xml:space="preserve"> and Buddhism: how Buddhism becomes Chinese</w:t>
      </w:r>
      <w:r w:rsidR="00695F57" w:rsidRPr="009C6C1E">
        <w:rPr>
          <w:rFonts w:asciiTheme="majorHAnsi" w:hAnsiTheme="majorHAnsi"/>
          <w:sz w:val="28"/>
          <w:szCs w:val="28"/>
        </w:rPr>
        <w:t>;</w:t>
      </w:r>
    </w:p>
    <w:p w:rsidR="005037AF" w:rsidRPr="009C6C1E" w:rsidRDefault="00FA1718" w:rsidP="005037AF">
      <w:pPr>
        <w:pStyle w:val="ListParagraph"/>
        <w:numPr>
          <w:ilvl w:val="0"/>
          <w:numId w:val="9"/>
        </w:numPr>
        <w:rPr>
          <w:rFonts w:asciiTheme="majorHAnsi" w:hAnsiTheme="majorHAnsi"/>
          <w:i/>
          <w:sz w:val="28"/>
          <w:szCs w:val="28"/>
        </w:rPr>
      </w:pPr>
      <w:r w:rsidRPr="009C6C1E">
        <w:rPr>
          <w:rFonts w:asciiTheme="majorHAnsi" w:hAnsiTheme="majorHAnsi"/>
          <w:sz w:val="28"/>
          <w:szCs w:val="28"/>
        </w:rPr>
        <w:t xml:space="preserve">Gender: </w:t>
      </w:r>
      <w:proofErr w:type="spellStart"/>
      <w:r w:rsidRPr="009C6C1E">
        <w:rPr>
          <w:rFonts w:asciiTheme="majorHAnsi" w:hAnsiTheme="majorHAnsi"/>
          <w:i/>
          <w:sz w:val="28"/>
          <w:szCs w:val="28"/>
        </w:rPr>
        <w:t>Mulan</w:t>
      </w:r>
      <w:proofErr w:type="spellEnd"/>
      <w:r w:rsidRPr="009C6C1E">
        <w:rPr>
          <w:rFonts w:asciiTheme="majorHAnsi" w:hAnsiTheme="majorHAnsi"/>
          <w:sz w:val="28"/>
          <w:szCs w:val="28"/>
        </w:rPr>
        <w:t xml:space="preserve"> as example of different concepts of gender</w:t>
      </w:r>
      <w:r w:rsidR="004F47F5" w:rsidRPr="009C6C1E">
        <w:rPr>
          <w:rFonts w:asciiTheme="majorHAnsi" w:hAnsiTheme="majorHAnsi"/>
          <w:sz w:val="28"/>
          <w:szCs w:val="28"/>
        </w:rPr>
        <w:t>; stressing that gender roles in China are shifting and poorly understood through western rubrics</w:t>
      </w:r>
      <w:r w:rsidR="005037AF" w:rsidRPr="009C6C1E">
        <w:rPr>
          <w:rFonts w:asciiTheme="majorHAnsi" w:hAnsiTheme="majorHAnsi"/>
          <w:sz w:val="28"/>
          <w:szCs w:val="28"/>
        </w:rPr>
        <w:t xml:space="preserve">; selected short stories: comparing </w:t>
      </w:r>
      <w:proofErr w:type="spellStart"/>
      <w:r w:rsidR="005037AF" w:rsidRPr="009C6C1E">
        <w:rPr>
          <w:rFonts w:asciiTheme="majorHAnsi" w:hAnsiTheme="majorHAnsi"/>
          <w:sz w:val="28"/>
          <w:szCs w:val="28"/>
        </w:rPr>
        <w:t>Pu</w:t>
      </w:r>
      <w:proofErr w:type="spellEnd"/>
      <w:r w:rsidR="005037AF" w:rsidRPr="009C6C1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5037AF" w:rsidRPr="009C6C1E">
        <w:rPr>
          <w:rFonts w:asciiTheme="majorHAnsi" w:hAnsiTheme="majorHAnsi"/>
          <w:sz w:val="28"/>
          <w:szCs w:val="28"/>
        </w:rPr>
        <w:t>Songling</w:t>
      </w:r>
      <w:proofErr w:type="spellEnd"/>
      <w:r w:rsidR="005037AF" w:rsidRPr="009C6C1E">
        <w:rPr>
          <w:rFonts w:asciiTheme="majorHAnsi" w:hAnsiTheme="majorHAnsi"/>
          <w:sz w:val="28"/>
          <w:szCs w:val="28"/>
        </w:rPr>
        <w:t xml:space="preserve"> (short fiction woman warrior trope) and Maxine Hong Kingston</w:t>
      </w:r>
      <w:r w:rsidR="0017148A">
        <w:rPr>
          <w:rFonts w:asciiTheme="majorHAnsi" w:hAnsiTheme="majorHAnsi"/>
          <w:sz w:val="28"/>
          <w:szCs w:val="28"/>
        </w:rPr>
        <w:t>’s</w:t>
      </w:r>
      <w:r w:rsidR="005037AF" w:rsidRPr="009C6C1E">
        <w:rPr>
          <w:rFonts w:asciiTheme="majorHAnsi" w:hAnsiTheme="majorHAnsi"/>
          <w:sz w:val="28"/>
          <w:szCs w:val="28"/>
        </w:rPr>
        <w:t>, “The Woman Warrior”</w:t>
      </w:r>
    </w:p>
    <w:p w:rsidR="00695F57" w:rsidRPr="009C6C1E" w:rsidRDefault="004F47F5" w:rsidP="00695F57">
      <w:pPr>
        <w:pStyle w:val="ListParagraph"/>
        <w:numPr>
          <w:ilvl w:val="0"/>
          <w:numId w:val="9"/>
        </w:numPr>
        <w:rPr>
          <w:rFonts w:asciiTheme="majorHAnsi" w:hAnsiTheme="majorHAnsi"/>
          <w:i/>
          <w:sz w:val="28"/>
          <w:szCs w:val="28"/>
        </w:rPr>
      </w:pPr>
      <w:r w:rsidRPr="009C6C1E">
        <w:rPr>
          <w:rFonts w:asciiTheme="majorHAnsi" w:hAnsiTheme="majorHAnsi"/>
          <w:sz w:val="28"/>
          <w:szCs w:val="28"/>
        </w:rPr>
        <w:t xml:space="preserve">Films: </w:t>
      </w:r>
      <w:r w:rsidRPr="009C6C1E">
        <w:rPr>
          <w:rFonts w:asciiTheme="majorHAnsi" w:hAnsiTheme="majorHAnsi"/>
          <w:i/>
          <w:sz w:val="28"/>
          <w:szCs w:val="28"/>
        </w:rPr>
        <w:t>Pushing Hands</w:t>
      </w:r>
      <w:r w:rsidRPr="009C6C1E">
        <w:rPr>
          <w:rFonts w:asciiTheme="majorHAnsi" w:hAnsiTheme="majorHAnsi"/>
          <w:sz w:val="28"/>
          <w:szCs w:val="28"/>
        </w:rPr>
        <w:t>;</w:t>
      </w:r>
      <w:r w:rsidR="003F1861">
        <w:rPr>
          <w:rFonts w:asciiTheme="majorHAnsi" w:hAnsiTheme="majorHAnsi"/>
          <w:sz w:val="28"/>
          <w:szCs w:val="28"/>
        </w:rPr>
        <w:t xml:space="preserve"> </w:t>
      </w:r>
      <w:r w:rsidR="003F1861">
        <w:rPr>
          <w:rFonts w:asciiTheme="majorHAnsi" w:hAnsiTheme="majorHAnsi"/>
          <w:i/>
          <w:sz w:val="28"/>
          <w:szCs w:val="28"/>
        </w:rPr>
        <w:t>Eat, Drink, Man, Woman;</w:t>
      </w:r>
      <w:r w:rsidRPr="009C6C1E">
        <w:rPr>
          <w:rFonts w:asciiTheme="majorHAnsi" w:hAnsiTheme="majorHAnsi"/>
          <w:sz w:val="28"/>
          <w:szCs w:val="28"/>
        </w:rPr>
        <w:t xml:space="preserve"> </w:t>
      </w:r>
      <w:r w:rsidRPr="009C6C1E">
        <w:rPr>
          <w:rFonts w:asciiTheme="majorHAnsi" w:hAnsiTheme="majorHAnsi"/>
          <w:i/>
          <w:sz w:val="28"/>
          <w:szCs w:val="28"/>
        </w:rPr>
        <w:t>The Treatment; Spring</w:t>
      </w:r>
      <w:r w:rsidR="00695F57" w:rsidRPr="009C6C1E">
        <w:rPr>
          <w:rFonts w:asciiTheme="majorHAnsi" w:hAnsiTheme="majorHAnsi"/>
          <w:i/>
          <w:sz w:val="28"/>
          <w:szCs w:val="28"/>
        </w:rPr>
        <w:t xml:space="preserve">, Summer, Fall, Winter, Spring </w:t>
      </w:r>
      <w:r w:rsidR="00695F57" w:rsidRPr="009C6C1E">
        <w:rPr>
          <w:rFonts w:asciiTheme="majorHAnsi" w:hAnsiTheme="majorHAnsi"/>
          <w:sz w:val="28"/>
          <w:szCs w:val="28"/>
        </w:rPr>
        <w:t xml:space="preserve">(Korean film, but superb depiction of Buddhist practice); Yang </w:t>
      </w:r>
      <w:r w:rsidR="001D0503" w:rsidRPr="009C6C1E">
        <w:rPr>
          <w:rFonts w:asciiTheme="majorHAnsi" w:hAnsiTheme="majorHAnsi"/>
          <w:sz w:val="28"/>
          <w:szCs w:val="28"/>
        </w:rPr>
        <w:t>Laoshi</w:t>
      </w:r>
      <w:r w:rsidR="00695F57" w:rsidRPr="009C6C1E">
        <w:rPr>
          <w:rFonts w:asciiTheme="majorHAnsi" w:hAnsiTheme="majorHAnsi"/>
          <w:sz w:val="28"/>
          <w:szCs w:val="28"/>
        </w:rPr>
        <w:t xml:space="preserve"> discussion of translation/subtitle issues;</w:t>
      </w:r>
    </w:p>
    <w:p w:rsidR="00695F57" w:rsidRPr="009C6C1E" w:rsidRDefault="00695F57" w:rsidP="00695F57">
      <w:pPr>
        <w:pStyle w:val="ListParagraph"/>
        <w:numPr>
          <w:ilvl w:val="0"/>
          <w:numId w:val="9"/>
        </w:numPr>
        <w:rPr>
          <w:rFonts w:asciiTheme="majorHAnsi" w:hAnsiTheme="majorHAnsi"/>
          <w:i/>
          <w:sz w:val="28"/>
          <w:szCs w:val="28"/>
        </w:rPr>
      </w:pPr>
      <w:r w:rsidRPr="009C6C1E">
        <w:rPr>
          <w:rFonts w:asciiTheme="majorHAnsi" w:hAnsiTheme="majorHAnsi"/>
          <w:sz w:val="28"/>
          <w:szCs w:val="28"/>
        </w:rPr>
        <w:t>Food: “Courtesans Do Not Eat Crabs” – lesson in writing but also talks about Chinese gastronomy, history (Northern Jin Dynasty poem), gender and the culture of courtesan-ship; Chinese cooking (</w:t>
      </w:r>
      <w:proofErr w:type="spellStart"/>
      <w:r w:rsidRPr="009C6C1E">
        <w:rPr>
          <w:rFonts w:asciiTheme="majorHAnsi" w:hAnsiTheme="majorHAnsi"/>
          <w:sz w:val="28"/>
          <w:szCs w:val="28"/>
        </w:rPr>
        <w:t>jiaozi</w:t>
      </w:r>
      <w:proofErr w:type="spellEnd"/>
      <w:r w:rsidRPr="009C6C1E">
        <w:rPr>
          <w:rFonts w:asciiTheme="majorHAnsi" w:hAnsiTheme="majorHAnsi"/>
          <w:sz w:val="28"/>
          <w:szCs w:val="28"/>
        </w:rPr>
        <w:t>!); getting the most out of your ingredients;</w:t>
      </w:r>
    </w:p>
    <w:p w:rsidR="00695F57" w:rsidRPr="009C6C1E" w:rsidRDefault="00695F57" w:rsidP="00695F57">
      <w:pPr>
        <w:pStyle w:val="ListParagraph"/>
        <w:numPr>
          <w:ilvl w:val="0"/>
          <w:numId w:val="9"/>
        </w:numPr>
        <w:rPr>
          <w:rFonts w:asciiTheme="majorHAnsi" w:hAnsiTheme="majorHAnsi"/>
          <w:i/>
          <w:sz w:val="28"/>
          <w:szCs w:val="28"/>
        </w:rPr>
      </w:pPr>
      <w:r w:rsidRPr="009C6C1E">
        <w:rPr>
          <w:rFonts w:asciiTheme="majorHAnsi" w:hAnsiTheme="majorHAnsi"/>
          <w:sz w:val="28"/>
          <w:szCs w:val="28"/>
        </w:rPr>
        <w:t>Chinese  Art: Calligraphic demonstration by Albert Wong</w:t>
      </w:r>
      <w:r w:rsidR="00501DED" w:rsidRPr="009C6C1E">
        <w:rPr>
          <w:rFonts w:asciiTheme="majorHAnsi" w:hAnsiTheme="majorHAnsi"/>
          <w:sz w:val="28"/>
          <w:szCs w:val="28"/>
        </w:rPr>
        <w:t xml:space="preserve"> and Yang Jing</w:t>
      </w:r>
      <w:r w:rsidRPr="009C6C1E">
        <w:rPr>
          <w:rFonts w:asciiTheme="majorHAnsi" w:hAnsiTheme="majorHAnsi"/>
          <w:sz w:val="28"/>
          <w:szCs w:val="28"/>
        </w:rPr>
        <w:t xml:space="preserve">; class discussion of Zhang </w:t>
      </w:r>
      <w:proofErr w:type="spellStart"/>
      <w:r w:rsidRPr="009C6C1E">
        <w:rPr>
          <w:rFonts w:asciiTheme="majorHAnsi" w:hAnsiTheme="majorHAnsi"/>
          <w:sz w:val="28"/>
          <w:szCs w:val="28"/>
        </w:rPr>
        <w:t>Huan</w:t>
      </w:r>
      <w:proofErr w:type="spellEnd"/>
      <w:r w:rsidRPr="009C6C1E">
        <w:rPr>
          <w:rFonts w:asciiTheme="majorHAnsi" w:hAnsiTheme="majorHAnsi"/>
          <w:sz w:val="28"/>
          <w:szCs w:val="28"/>
        </w:rPr>
        <w:t xml:space="preserve">, “Form” (family in the mouth) and “Lineage”; Ai Wei </w:t>
      </w:r>
      <w:proofErr w:type="spellStart"/>
      <w:r w:rsidRPr="009C6C1E">
        <w:rPr>
          <w:rFonts w:asciiTheme="majorHAnsi" w:hAnsiTheme="majorHAnsi"/>
          <w:sz w:val="28"/>
          <w:szCs w:val="28"/>
        </w:rPr>
        <w:t>Wei</w:t>
      </w:r>
      <w:proofErr w:type="spellEnd"/>
      <w:r w:rsidRPr="009C6C1E">
        <w:rPr>
          <w:rFonts w:asciiTheme="majorHAnsi" w:hAnsiTheme="majorHAnsi"/>
          <w:sz w:val="28"/>
          <w:szCs w:val="28"/>
        </w:rPr>
        <w:t xml:space="preserve">, “A Map of China”; Zhang </w:t>
      </w:r>
      <w:proofErr w:type="spellStart"/>
      <w:r w:rsidRPr="009C6C1E">
        <w:rPr>
          <w:rFonts w:asciiTheme="majorHAnsi" w:hAnsiTheme="majorHAnsi"/>
          <w:sz w:val="28"/>
          <w:szCs w:val="28"/>
        </w:rPr>
        <w:t>Xiaogang</w:t>
      </w:r>
      <w:proofErr w:type="spellEnd"/>
      <w:r w:rsidRPr="009C6C1E">
        <w:rPr>
          <w:rFonts w:asciiTheme="majorHAnsi" w:hAnsiTheme="majorHAnsi"/>
          <w:sz w:val="28"/>
          <w:szCs w:val="28"/>
        </w:rPr>
        <w:t>, “Bloodline” series; Song Dynasty landscapes;</w:t>
      </w:r>
    </w:p>
    <w:p w:rsidR="008523A0" w:rsidRPr="009C6C1E" w:rsidRDefault="00695F57" w:rsidP="00690F0E">
      <w:pPr>
        <w:pStyle w:val="ListParagraph"/>
        <w:numPr>
          <w:ilvl w:val="0"/>
          <w:numId w:val="9"/>
        </w:numPr>
        <w:rPr>
          <w:rFonts w:asciiTheme="majorHAnsi" w:hAnsiTheme="majorHAnsi"/>
          <w:i/>
          <w:sz w:val="28"/>
          <w:szCs w:val="28"/>
        </w:rPr>
      </w:pPr>
      <w:r w:rsidRPr="009C6C1E">
        <w:rPr>
          <w:rFonts w:asciiTheme="majorHAnsi" w:hAnsiTheme="majorHAnsi"/>
          <w:sz w:val="28"/>
          <w:szCs w:val="28"/>
        </w:rPr>
        <w:t xml:space="preserve">Tang Poetry </w:t>
      </w:r>
      <w:r w:rsidR="00501DED" w:rsidRPr="009C6C1E">
        <w:rPr>
          <w:rFonts w:asciiTheme="majorHAnsi" w:hAnsiTheme="majorHAnsi"/>
          <w:sz w:val="28"/>
          <w:szCs w:val="28"/>
        </w:rPr>
        <w:t>and Chinese</w:t>
      </w:r>
      <w:r w:rsidRPr="009C6C1E">
        <w:rPr>
          <w:rFonts w:asciiTheme="majorHAnsi" w:hAnsiTheme="majorHAnsi"/>
          <w:sz w:val="28"/>
          <w:szCs w:val="28"/>
        </w:rPr>
        <w:t xml:space="preserve"> landscape</w:t>
      </w:r>
      <w:r w:rsidR="00501DED" w:rsidRPr="009C6C1E">
        <w:rPr>
          <w:rFonts w:asciiTheme="majorHAnsi" w:hAnsiTheme="majorHAnsi"/>
          <w:sz w:val="28"/>
          <w:szCs w:val="28"/>
        </w:rPr>
        <w:t xml:space="preserve"> painting: the cultural representation of nature</w:t>
      </w:r>
      <w:r w:rsidR="005037AF" w:rsidRPr="009C6C1E">
        <w:rPr>
          <w:rFonts w:asciiTheme="majorHAnsi" w:hAnsiTheme="majorHAnsi"/>
          <w:sz w:val="28"/>
          <w:szCs w:val="28"/>
        </w:rPr>
        <w:t>.</w:t>
      </w:r>
    </w:p>
    <w:p w:rsidR="002D02B4" w:rsidRPr="009C6C1E" w:rsidRDefault="002D02B4" w:rsidP="002D02B4">
      <w:pPr>
        <w:rPr>
          <w:rFonts w:asciiTheme="majorHAnsi" w:hAnsiTheme="majorHAnsi"/>
          <w:b/>
          <w:sz w:val="28"/>
          <w:szCs w:val="28"/>
        </w:rPr>
      </w:pPr>
    </w:p>
    <w:sectPr w:rsidR="002D02B4" w:rsidRPr="009C6C1E" w:rsidSect="00532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0BDD"/>
    <w:multiLevelType w:val="hybridMultilevel"/>
    <w:tmpl w:val="A926B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2447A"/>
    <w:multiLevelType w:val="hybridMultilevel"/>
    <w:tmpl w:val="81669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960C5"/>
    <w:multiLevelType w:val="hybridMultilevel"/>
    <w:tmpl w:val="58AE7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486520"/>
    <w:multiLevelType w:val="hybridMultilevel"/>
    <w:tmpl w:val="B1C44B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13310A"/>
    <w:multiLevelType w:val="hybridMultilevel"/>
    <w:tmpl w:val="1610A3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9F6587A"/>
    <w:multiLevelType w:val="hybridMultilevel"/>
    <w:tmpl w:val="FB349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6458CE"/>
    <w:multiLevelType w:val="hybridMultilevel"/>
    <w:tmpl w:val="23CA4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CE05D5"/>
    <w:multiLevelType w:val="hybridMultilevel"/>
    <w:tmpl w:val="EC869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531001"/>
    <w:multiLevelType w:val="hybridMultilevel"/>
    <w:tmpl w:val="6FBE6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31C2"/>
    <w:rsid w:val="00026C83"/>
    <w:rsid w:val="0008082D"/>
    <w:rsid w:val="000B20DF"/>
    <w:rsid w:val="000E32A6"/>
    <w:rsid w:val="00157185"/>
    <w:rsid w:val="00157A46"/>
    <w:rsid w:val="0017148A"/>
    <w:rsid w:val="00174F3E"/>
    <w:rsid w:val="00184F36"/>
    <w:rsid w:val="001D0503"/>
    <w:rsid w:val="002752D2"/>
    <w:rsid w:val="002B43EC"/>
    <w:rsid w:val="002D02B4"/>
    <w:rsid w:val="00314003"/>
    <w:rsid w:val="003422F6"/>
    <w:rsid w:val="003A3621"/>
    <w:rsid w:val="003F1861"/>
    <w:rsid w:val="0041050F"/>
    <w:rsid w:val="00463280"/>
    <w:rsid w:val="00466453"/>
    <w:rsid w:val="004F47F5"/>
    <w:rsid w:val="00501DED"/>
    <w:rsid w:val="005037AF"/>
    <w:rsid w:val="0053091D"/>
    <w:rsid w:val="00532E81"/>
    <w:rsid w:val="0056341E"/>
    <w:rsid w:val="00574587"/>
    <w:rsid w:val="005C07CC"/>
    <w:rsid w:val="006506AE"/>
    <w:rsid w:val="00690F0E"/>
    <w:rsid w:val="00695F57"/>
    <w:rsid w:val="006A2D02"/>
    <w:rsid w:val="006B693F"/>
    <w:rsid w:val="006D5F53"/>
    <w:rsid w:val="006E3F66"/>
    <w:rsid w:val="00700018"/>
    <w:rsid w:val="00727852"/>
    <w:rsid w:val="00763749"/>
    <w:rsid w:val="007C25CB"/>
    <w:rsid w:val="007C27BA"/>
    <w:rsid w:val="008077C1"/>
    <w:rsid w:val="008523A0"/>
    <w:rsid w:val="008C6991"/>
    <w:rsid w:val="009C6C1E"/>
    <w:rsid w:val="00A40D46"/>
    <w:rsid w:val="00B931C2"/>
    <w:rsid w:val="00C773E0"/>
    <w:rsid w:val="00D77D60"/>
    <w:rsid w:val="00D92B02"/>
    <w:rsid w:val="00DD1B32"/>
    <w:rsid w:val="00E07772"/>
    <w:rsid w:val="00E25C1C"/>
    <w:rsid w:val="00EB54A7"/>
    <w:rsid w:val="00F209D8"/>
    <w:rsid w:val="00FA1718"/>
    <w:rsid w:val="00FA4337"/>
    <w:rsid w:val="00FD7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D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El Paso</Company>
  <LinksUpToDate>false</LinksUpToDate>
  <CharactersWithSpaces>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University of Texas at El Paso</dc:creator>
  <cp:keywords/>
  <dc:description/>
  <cp:lastModifiedBy>The University of Texas at El Paso</cp:lastModifiedBy>
  <cp:revision>13</cp:revision>
  <dcterms:created xsi:type="dcterms:W3CDTF">2011-06-16T07:01:00Z</dcterms:created>
  <dcterms:modified xsi:type="dcterms:W3CDTF">2011-06-17T17:19:00Z</dcterms:modified>
</cp:coreProperties>
</file>