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272" w:rsidRDefault="00FD6993" w:rsidP="0083085F">
      <w:pPr>
        <w:rPr>
          <w:rFonts w:ascii="Times New Roman" w:hAnsi="Times New Roman" w:cs="Times New Roman"/>
          <w:b/>
        </w:rPr>
      </w:pPr>
      <w:bookmarkStart w:id="0" w:name="_GoBack"/>
      <w:bookmarkEnd w:id="0"/>
      <w:r>
        <w:rPr>
          <w:rFonts w:ascii="Times New Roman" w:hAnsi="Times New Roman" w:cs="Times New Roman"/>
          <w:b/>
        </w:rPr>
        <w:t>Project Summary</w:t>
      </w:r>
    </w:p>
    <w:p w:rsidR="00FD6993" w:rsidRDefault="00FD6993" w:rsidP="0083085F">
      <w:pPr>
        <w:rPr>
          <w:rFonts w:ascii="Times New Roman" w:hAnsi="Times New Roman" w:cs="Times New Roman"/>
          <w:b/>
        </w:rPr>
      </w:pPr>
    </w:p>
    <w:p w:rsidR="0083085F" w:rsidRPr="00962088" w:rsidRDefault="0083085F" w:rsidP="0083085F">
      <w:pPr>
        <w:rPr>
          <w:rFonts w:ascii="Times New Roman" w:hAnsi="Times New Roman" w:cs="Times New Roman"/>
        </w:rPr>
      </w:pPr>
      <w:r w:rsidRPr="001D4100">
        <w:rPr>
          <w:rFonts w:ascii="Times New Roman" w:hAnsi="Times New Roman" w:cs="Times New Roman"/>
        </w:rPr>
        <w:t xml:space="preserve">The overarching hypothesis </w:t>
      </w:r>
      <w:r w:rsidR="009C0B74">
        <w:rPr>
          <w:rFonts w:ascii="Times New Roman" w:hAnsi="Times New Roman" w:cs="Times New Roman"/>
        </w:rPr>
        <w:t xml:space="preserve">of this proposal </w:t>
      </w:r>
      <w:r w:rsidRPr="001D4100">
        <w:rPr>
          <w:rFonts w:ascii="Times New Roman" w:hAnsi="Times New Roman" w:cs="Times New Roman"/>
        </w:rPr>
        <w:t xml:space="preserve">is that there has been </w:t>
      </w:r>
      <w:r w:rsidR="00325F44">
        <w:rPr>
          <w:rFonts w:ascii="Times New Roman" w:hAnsi="Times New Roman" w:cs="Times New Roman"/>
        </w:rPr>
        <w:t xml:space="preserve">an </w:t>
      </w:r>
      <w:r w:rsidR="00B76863">
        <w:rPr>
          <w:rFonts w:ascii="Times New Roman" w:hAnsi="Times New Roman" w:cs="Times New Roman"/>
        </w:rPr>
        <w:t>unmapped</w:t>
      </w:r>
      <w:r w:rsidR="00325F44">
        <w:rPr>
          <w:rFonts w:ascii="Times New Roman" w:hAnsi="Times New Roman" w:cs="Times New Roman"/>
        </w:rPr>
        <w:t xml:space="preserve"> </w:t>
      </w:r>
      <w:r w:rsidRPr="001D4100">
        <w:rPr>
          <w:rFonts w:ascii="Times New Roman" w:hAnsi="Times New Roman" w:cs="Times New Roman"/>
        </w:rPr>
        <w:t>forest transition in Nepal over the last 25 years</w:t>
      </w:r>
      <w:r>
        <w:rPr>
          <w:rFonts w:ascii="Times New Roman" w:hAnsi="Times New Roman" w:cs="Times New Roman"/>
        </w:rPr>
        <w:t>,</w:t>
      </w:r>
      <w:r w:rsidRPr="001D4100">
        <w:rPr>
          <w:rFonts w:ascii="Times New Roman" w:hAnsi="Times New Roman" w:cs="Times New Roman"/>
        </w:rPr>
        <w:t xml:space="preserve"> and this transition has waxed and waned across the landscape in response to various socioeconomic and political drivers. </w:t>
      </w:r>
      <w:r>
        <w:rPr>
          <w:rFonts w:ascii="Times New Roman" w:hAnsi="Times New Roman" w:cs="Times New Roman"/>
        </w:rPr>
        <w:t>T</w:t>
      </w:r>
      <w:r w:rsidRPr="00962088">
        <w:rPr>
          <w:rFonts w:ascii="Times New Roman" w:hAnsi="Times New Roman" w:cs="Times New Roman"/>
        </w:rPr>
        <w:t>h</w:t>
      </w:r>
      <w:r w:rsidR="00447272">
        <w:rPr>
          <w:rFonts w:ascii="Times New Roman" w:hAnsi="Times New Roman" w:cs="Times New Roman"/>
        </w:rPr>
        <w:t>e</w:t>
      </w:r>
      <w:r w:rsidRPr="00962088">
        <w:rPr>
          <w:rFonts w:ascii="Times New Roman" w:hAnsi="Times New Roman" w:cs="Times New Roman"/>
        </w:rPr>
        <w:t xml:space="preserve"> project</w:t>
      </w:r>
      <w:r>
        <w:rPr>
          <w:rFonts w:ascii="Times New Roman" w:hAnsi="Times New Roman" w:cs="Times New Roman"/>
        </w:rPr>
        <w:t xml:space="preserve"> will</w:t>
      </w:r>
      <w:r w:rsidRPr="00962088">
        <w:rPr>
          <w:rFonts w:ascii="Times New Roman" w:hAnsi="Times New Roman" w:cs="Times New Roman"/>
        </w:rPr>
        <w:t>: 1) Build a comprehensive database of Middle Hills forest cover change since 1990</w:t>
      </w:r>
      <w:r>
        <w:rPr>
          <w:rFonts w:ascii="Times New Roman" w:hAnsi="Times New Roman" w:cs="Times New Roman"/>
        </w:rPr>
        <w:t xml:space="preserve"> based on </w:t>
      </w:r>
      <w:r w:rsidRPr="00962088">
        <w:rPr>
          <w:rFonts w:ascii="Times New Roman" w:hAnsi="Times New Roman" w:cs="Times New Roman"/>
        </w:rPr>
        <w:t xml:space="preserve">annual Landsat </w:t>
      </w:r>
      <w:r>
        <w:rPr>
          <w:rFonts w:ascii="Times New Roman" w:hAnsi="Times New Roman" w:cs="Times New Roman"/>
        </w:rPr>
        <w:t xml:space="preserve">satellite </w:t>
      </w:r>
      <w:r w:rsidRPr="00962088">
        <w:rPr>
          <w:rFonts w:ascii="Times New Roman" w:hAnsi="Times New Roman" w:cs="Times New Roman"/>
        </w:rPr>
        <w:t>imagery</w:t>
      </w:r>
      <w:r>
        <w:rPr>
          <w:rFonts w:ascii="Times New Roman" w:hAnsi="Times New Roman" w:cs="Times New Roman"/>
        </w:rPr>
        <w:t xml:space="preserve"> and using an automated forest disturbance detection algorithm;</w:t>
      </w:r>
      <w:r w:rsidRPr="00962088">
        <w:rPr>
          <w:rFonts w:ascii="Times New Roman" w:hAnsi="Times New Roman" w:cs="Times New Roman"/>
        </w:rPr>
        <w:t xml:space="preserve"> 2) Identify socioeconomic and physiographic variables associated with forest cover </w:t>
      </w:r>
      <w:r>
        <w:rPr>
          <w:rFonts w:ascii="Times New Roman" w:hAnsi="Times New Roman" w:cs="Times New Roman"/>
        </w:rPr>
        <w:t>change</w:t>
      </w:r>
      <w:r w:rsidRPr="00962088">
        <w:rPr>
          <w:rFonts w:ascii="Times New Roman" w:eastAsia="Times New Roman" w:hAnsi="Times New Roman" w:cs="Times New Roman"/>
        </w:rPr>
        <w:t xml:space="preserve"> and quantify their respective influences</w:t>
      </w:r>
      <w:r>
        <w:rPr>
          <w:rFonts w:ascii="Times New Roman" w:eastAsia="Times New Roman" w:hAnsi="Times New Roman" w:cs="Times New Roman"/>
        </w:rPr>
        <w:t xml:space="preserve"> on forest cover gain or loss using census </w:t>
      </w:r>
      <w:r>
        <w:rPr>
          <w:rFonts w:ascii="Times New Roman" w:hAnsi="Times New Roman" w:cs="Times New Roman"/>
        </w:rPr>
        <w:t>data from the Nepali Central Bureau of Statistics and the Survey Department and a machine learning model</w:t>
      </w:r>
      <w:r w:rsidRPr="00962088">
        <w:rPr>
          <w:rFonts w:ascii="Times New Roman" w:hAnsi="Times New Roman" w:cs="Times New Roman"/>
        </w:rPr>
        <w:t xml:space="preserve">; and 3) Assess how foreign labor migration and remittances </w:t>
      </w:r>
      <w:r w:rsidRPr="00962088">
        <w:rPr>
          <w:rFonts w:ascii="Times New Roman" w:eastAsia="Times New Roman" w:hAnsi="Times New Roman" w:cs="Times New Roman"/>
        </w:rPr>
        <w:t>correlate to</w:t>
      </w:r>
      <w:r w:rsidRPr="00962088">
        <w:rPr>
          <w:rFonts w:ascii="Times New Roman" w:hAnsi="Times New Roman" w:cs="Times New Roman"/>
        </w:rPr>
        <w:t xml:space="preserve"> forest cover change across the Middle Hills and at a sample of community forest sites</w:t>
      </w:r>
      <w:r>
        <w:rPr>
          <w:rFonts w:ascii="Times New Roman" w:hAnsi="Times New Roman" w:cs="Times New Roman"/>
        </w:rPr>
        <w:t xml:space="preserve"> based on both primary and secondary data</w:t>
      </w:r>
      <w:r w:rsidRPr="00962088">
        <w:rPr>
          <w:rFonts w:ascii="Times New Roman" w:hAnsi="Times New Roman" w:cs="Times New Roman"/>
        </w:rPr>
        <w:t xml:space="preserve">. Objectives are realized at two nested scales: the Middle Hills and </w:t>
      </w:r>
      <w:r>
        <w:rPr>
          <w:rFonts w:ascii="Times New Roman" w:hAnsi="Times New Roman" w:cs="Times New Roman"/>
        </w:rPr>
        <w:t>Village Development Committees</w:t>
      </w:r>
      <w:r w:rsidRPr="00962088">
        <w:rPr>
          <w:rFonts w:ascii="Times New Roman" w:hAnsi="Times New Roman" w:cs="Times New Roman"/>
        </w:rPr>
        <w:t>.</w:t>
      </w:r>
      <w:r w:rsidR="00447272">
        <w:rPr>
          <w:rFonts w:ascii="Times New Roman" w:hAnsi="Times New Roman" w:cs="Times New Roman"/>
        </w:rPr>
        <w:t xml:space="preserve"> </w:t>
      </w:r>
    </w:p>
    <w:p w:rsidR="00447272" w:rsidRDefault="00447272" w:rsidP="0083085F">
      <w:pPr>
        <w:pStyle w:val="Heading2"/>
        <w:spacing w:before="0" w:beforeAutospacing="0" w:after="0" w:afterAutospacing="0"/>
        <w:rPr>
          <w:sz w:val="22"/>
          <w:szCs w:val="22"/>
        </w:rPr>
      </w:pPr>
    </w:p>
    <w:p w:rsidR="0083085F" w:rsidRPr="00FD36B2" w:rsidRDefault="002D0E0D" w:rsidP="00744AA8">
      <w:pPr>
        <w:rPr>
          <w:rFonts w:ascii="Times New Roman" w:hAnsi="Times New Roman" w:cs="Times New Roman"/>
          <w:b/>
        </w:rPr>
      </w:pPr>
      <w:r w:rsidRPr="00FD36B2">
        <w:rPr>
          <w:rFonts w:ascii="Times New Roman" w:hAnsi="Times New Roman" w:cs="Times New Roman"/>
        </w:rPr>
        <w:t xml:space="preserve">Rudel et al. (2005) distinguished two forest transition pathways: economic development and forest scarcity, and suggests that the economic development pathway may be more prevalent in richer countries, </w:t>
      </w:r>
      <w:r w:rsidR="00705590">
        <w:rPr>
          <w:rFonts w:ascii="Times New Roman" w:hAnsi="Times New Roman" w:cs="Times New Roman"/>
        </w:rPr>
        <w:t xml:space="preserve">and </w:t>
      </w:r>
      <w:r w:rsidRPr="00FD36B2">
        <w:rPr>
          <w:rFonts w:ascii="Times New Roman" w:hAnsi="Times New Roman" w:cs="Times New Roman"/>
        </w:rPr>
        <w:t xml:space="preserve">the forest scarcity pathway more prominent in poorer countries. </w:t>
      </w:r>
      <w:r w:rsidR="00447272" w:rsidRPr="00FD36B2">
        <w:rPr>
          <w:rFonts w:ascii="Times New Roman" w:hAnsi="Times New Roman" w:cs="Times New Roman"/>
        </w:rPr>
        <w:t>Hecht (2010) argues that none of the prevailing deforestation or forest transition models examine the effect of globalization on forest cover, particularly the globalization of labor and the role of remittance income</w:t>
      </w:r>
      <w:r w:rsidR="00B839C8" w:rsidRPr="00FD36B2">
        <w:rPr>
          <w:rFonts w:ascii="Times New Roman" w:hAnsi="Times New Roman" w:cs="Times New Roman"/>
        </w:rPr>
        <w:t xml:space="preserve"> on human dominated landscapes</w:t>
      </w:r>
      <w:r w:rsidR="00447272" w:rsidRPr="00FD36B2">
        <w:rPr>
          <w:rFonts w:ascii="Times New Roman" w:hAnsi="Times New Roman" w:cs="Times New Roman"/>
        </w:rPr>
        <w:t xml:space="preserve">. </w:t>
      </w:r>
      <w:r w:rsidR="00744AA8" w:rsidRPr="00962088">
        <w:rPr>
          <w:rFonts w:ascii="Times New Roman" w:hAnsi="Times New Roman" w:cs="Times New Roman"/>
        </w:rPr>
        <w:t>Nepal has gained worldwide recognition for path breaking achievements in community forest managemen</w:t>
      </w:r>
      <w:r w:rsidR="00744AA8">
        <w:rPr>
          <w:rFonts w:ascii="Times New Roman" w:hAnsi="Times New Roman" w:cs="Times New Roman"/>
        </w:rPr>
        <w:t>t; as of 2011</w:t>
      </w:r>
      <w:r w:rsidR="00744AA8" w:rsidRPr="00962088">
        <w:rPr>
          <w:rFonts w:ascii="Times New Roman" w:hAnsi="Times New Roman" w:cs="Times New Roman"/>
        </w:rPr>
        <w:t xml:space="preserve"> community forests occup</w:t>
      </w:r>
      <w:r w:rsidR="00705590">
        <w:rPr>
          <w:rFonts w:ascii="Times New Roman" w:hAnsi="Times New Roman" w:cs="Times New Roman"/>
        </w:rPr>
        <w:t>ied</w:t>
      </w:r>
      <w:r w:rsidR="00744AA8" w:rsidRPr="00962088">
        <w:rPr>
          <w:rFonts w:ascii="Times New Roman" w:hAnsi="Times New Roman" w:cs="Times New Roman"/>
        </w:rPr>
        <w:t xml:space="preserve"> nearly 23% of forest area </w:t>
      </w:r>
      <w:r w:rsidR="009C0B74">
        <w:rPr>
          <w:rFonts w:ascii="Times New Roman" w:hAnsi="Times New Roman" w:cs="Times New Roman"/>
        </w:rPr>
        <w:t xml:space="preserve">in the country </w:t>
      </w:r>
      <w:r w:rsidR="00744AA8" w:rsidRPr="00962088">
        <w:rPr>
          <w:rFonts w:ascii="Times New Roman" w:hAnsi="Times New Roman" w:cs="Times New Roman"/>
        </w:rPr>
        <w:t xml:space="preserve">(1.2 million ha), the management of which involves over 18,000 community forest user groups comprising 1.6 million households and nearly 40% of </w:t>
      </w:r>
      <w:r w:rsidR="00705590">
        <w:rPr>
          <w:rFonts w:ascii="Times New Roman" w:hAnsi="Times New Roman" w:cs="Times New Roman"/>
        </w:rPr>
        <w:t xml:space="preserve">the </w:t>
      </w:r>
      <w:r w:rsidR="00744AA8" w:rsidRPr="00962088">
        <w:rPr>
          <w:rFonts w:ascii="Times New Roman" w:hAnsi="Times New Roman" w:cs="Times New Roman"/>
        </w:rPr>
        <w:t>population (DoF</w:t>
      </w:r>
      <w:r w:rsidR="00744AA8" w:rsidRPr="00962088">
        <w:rPr>
          <w:rFonts w:ascii="Times New Roman" w:eastAsia="Times New Roman" w:hAnsi="Times New Roman" w:cs="Times New Roman"/>
        </w:rPr>
        <w:t>,</w:t>
      </w:r>
      <w:r w:rsidR="00744AA8" w:rsidRPr="00962088">
        <w:rPr>
          <w:rFonts w:ascii="Times New Roman" w:hAnsi="Times New Roman" w:cs="Times New Roman"/>
        </w:rPr>
        <w:t xml:space="preserve"> 2012).</w:t>
      </w:r>
      <w:r w:rsidR="00744AA8">
        <w:rPr>
          <w:rFonts w:ascii="Times New Roman" w:hAnsi="Times New Roman" w:cs="Times New Roman"/>
        </w:rPr>
        <w:t xml:space="preserve"> </w:t>
      </w:r>
      <w:r w:rsidR="00744AA8" w:rsidRPr="00540503">
        <w:rPr>
          <w:rFonts w:ascii="Times New Roman" w:hAnsi="Times New Roman" w:cs="Times New Roman"/>
        </w:rPr>
        <w:t>The spatially</w:t>
      </w:r>
      <w:r w:rsidR="009C0B74">
        <w:rPr>
          <w:rFonts w:ascii="Times New Roman" w:hAnsi="Times New Roman" w:cs="Times New Roman"/>
        </w:rPr>
        <w:t xml:space="preserve"> </w:t>
      </w:r>
      <w:r w:rsidR="00744AA8" w:rsidRPr="00540503">
        <w:rPr>
          <w:rFonts w:ascii="Times New Roman" w:hAnsi="Times New Roman" w:cs="Times New Roman"/>
        </w:rPr>
        <w:t>explicit impacts of this transition in forest management have not been documented due to the difficulty of mapping forest cover in mountainous environments</w:t>
      </w:r>
      <w:r w:rsidR="00744AA8">
        <w:rPr>
          <w:rFonts w:ascii="Times New Roman" w:hAnsi="Times New Roman" w:cs="Times New Roman"/>
        </w:rPr>
        <w:t>.</w:t>
      </w:r>
      <w:r w:rsidR="00744AA8" w:rsidRPr="00540503">
        <w:rPr>
          <w:rFonts w:ascii="Times New Roman" w:hAnsi="Times New Roman" w:cs="Times New Roman"/>
        </w:rPr>
        <w:t xml:space="preserve"> Mapping </w:t>
      </w:r>
      <w:r w:rsidR="009C0B74">
        <w:rPr>
          <w:rFonts w:ascii="Times New Roman" w:hAnsi="Times New Roman" w:cs="Times New Roman"/>
        </w:rPr>
        <w:t xml:space="preserve">the </w:t>
      </w:r>
      <w:r w:rsidR="00744AA8" w:rsidRPr="00540503">
        <w:rPr>
          <w:rFonts w:ascii="Times New Roman" w:hAnsi="Times New Roman" w:cs="Times New Roman"/>
        </w:rPr>
        <w:t xml:space="preserve">forest transition </w:t>
      </w:r>
      <w:r w:rsidR="009C0B74">
        <w:rPr>
          <w:rFonts w:ascii="Times New Roman" w:hAnsi="Times New Roman" w:cs="Times New Roman"/>
        </w:rPr>
        <w:t xml:space="preserve">in Nepal </w:t>
      </w:r>
      <w:r w:rsidR="00744AA8" w:rsidRPr="00540503">
        <w:rPr>
          <w:rFonts w:ascii="Times New Roman" w:hAnsi="Times New Roman" w:cs="Times New Roman"/>
        </w:rPr>
        <w:t>and developing a comprehensive understanding of factors underlying observed changes in forest cover are critical if Nepal is to improve upon its already successful resource initiative</w:t>
      </w:r>
      <w:r w:rsidR="00744AA8">
        <w:rPr>
          <w:rFonts w:ascii="Times New Roman" w:hAnsi="Times New Roman" w:cs="Times New Roman"/>
        </w:rPr>
        <w:t xml:space="preserve">. </w:t>
      </w:r>
      <w:r w:rsidR="00FD36B2" w:rsidRPr="00FD36B2">
        <w:rPr>
          <w:rFonts w:ascii="Times New Roman" w:hAnsi="Times New Roman" w:cs="Times New Roman"/>
        </w:rPr>
        <w:t xml:space="preserve">The project will further our understanding of the roles of spatial information technology for understanding long-term processes of socioecological change in mountain environments, and will provide expertise on a complex and little understood set of relationships between policy-making, economic development, and changes in forest cover. </w:t>
      </w:r>
      <w:r w:rsidR="0083085F" w:rsidRPr="00FD36B2">
        <w:rPr>
          <w:rFonts w:ascii="Times New Roman" w:hAnsi="Times New Roman" w:cs="Times New Roman"/>
        </w:rPr>
        <w:t xml:space="preserve">Because similar processes are occurring elsewhere in South Asia and worldwide, insights into these processes will have broad applicability. The significance </w:t>
      </w:r>
      <w:r w:rsidR="007C4C92">
        <w:rPr>
          <w:rFonts w:ascii="Times New Roman" w:hAnsi="Times New Roman" w:cs="Times New Roman"/>
        </w:rPr>
        <w:t xml:space="preserve">of the project </w:t>
      </w:r>
      <w:r w:rsidR="0083085F" w:rsidRPr="00FD36B2">
        <w:rPr>
          <w:rFonts w:ascii="Times New Roman" w:hAnsi="Times New Roman" w:cs="Times New Roman"/>
        </w:rPr>
        <w:t>to the NSF GSS program lies in its improved methods for mapping forest cover in mountainous regions, its integration of methods and datasets for conducting a comprehensive, interdisciplinary assessment of forest cover change</w:t>
      </w:r>
      <w:r w:rsidR="006143FA" w:rsidRPr="00FD36B2">
        <w:rPr>
          <w:rFonts w:ascii="Times New Roman" w:hAnsi="Times New Roman" w:cs="Times New Roman"/>
        </w:rPr>
        <w:t xml:space="preserve">, and its engagement with </w:t>
      </w:r>
      <w:r w:rsidR="007C4C92">
        <w:rPr>
          <w:rFonts w:ascii="Times New Roman" w:hAnsi="Times New Roman" w:cs="Times New Roman"/>
        </w:rPr>
        <w:t xml:space="preserve">geographical </w:t>
      </w:r>
      <w:r w:rsidR="006143FA" w:rsidRPr="00FD36B2">
        <w:rPr>
          <w:rFonts w:ascii="Times New Roman" w:hAnsi="Times New Roman" w:cs="Times New Roman"/>
        </w:rPr>
        <w:t>theory</w:t>
      </w:r>
      <w:r w:rsidR="0083085F" w:rsidRPr="00FD36B2">
        <w:rPr>
          <w:rFonts w:ascii="Times New Roman" w:hAnsi="Times New Roman" w:cs="Times New Roman"/>
        </w:rPr>
        <w:t xml:space="preserve">. </w:t>
      </w:r>
    </w:p>
    <w:p w:rsidR="00447272" w:rsidRDefault="00447272" w:rsidP="0083085F">
      <w:pPr>
        <w:autoSpaceDE w:val="0"/>
        <w:autoSpaceDN w:val="0"/>
        <w:adjustRightInd w:val="0"/>
        <w:ind w:right="-20"/>
        <w:rPr>
          <w:rFonts w:ascii="Times New Roman" w:hAnsi="Times New Roman" w:cs="Times New Roman"/>
          <w:b/>
          <w:bCs/>
        </w:rPr>
      </w:pPr>
    </w:p>
    <w:p w:rsidR="00447272" w:rsidRDefault="0083085F" w:rsidP="007C4C92">
      <w:pPr>
        <w:tabs>
          <w:tab w:val="left" w:pos="0"/>
          <w:tab w:val="left" w:pos="360"/>
        </w:tabs>
        <w:rPr>
          <w:rFonts w:ascii="Times New Roman" w:hAnsi="Times New Roman" w:cs="Times New Roman"/>
        </w:rPr>
      </w:pPr>
      <w:r w:rsidRPr="00831A5C">
        <w:rPr>
          <w:rFonts w:ascii="Times New Roman" w:hAnsi="Times New Roman" w:cs="Times New Roman"/>
          <w:bCs/>
        </w:rPr>
        <w:t xml:space="preserve">The collaboration among the two participating institutions in this project will provide unique opportunities for students to interact with experts in Geography, Spatial Sciences, and geospatial technologies and to develop crucial skills for studying human-environment interactions and the transformation of forest landscapes. The East-West Center funds students from the Asia-Pacific region to obtain graduate degrees at the University of Hawaii. </w:t>
      </w:r>
      <w:r w:rsidRPr="00831A5C">
        <w:rPr>
          <w:rFonts w:ascii="Times New Roman" w:hAnsi="Times New Roman" w:cs="Times New Roman"/>
        </w:rPr>
        <w:t xml:space="preserve">Recruitment of student participants from among </w:t>
      </w:r>
      <w:r w:rsidRPr="0036331B">
        <w:rPr>
          <w:rFonts w:ascii="Times New Roman" w:hAnsi="Times New Roman" w:cs="Times New Roman"/>
        </w:rPr>
        <w:t xml:space="preserve">underrepresented groups including women, native Hawaiians, and South Asian immigrants to the U.S. </w:t>
      </w:r>
      <w:r w:rsidR="00705590">
        <w:rPr>
          <w:rFonts w:ascii="Times New Roman" w:hAnsi="Times New Roman" w:cs="Times New Roman"/>
        </w:rPr>
        <w:t xml:space="preserve">is </w:t>
      </w:r>
      <w:r w:rsidRPr="0036331B">
        <w:rPr>
          <w:rFonts w:ascii="Times New Roman" w:hAnsi="Times New Roman" w:cs="Times New Roman"/>
        </w:rPr>
        <w:t xml:space="preserve">a high priority. </w:t>
      </w:r>
      <w:r w:rsidR="007C4C92">
        <w:rPr>
          <w:rFonts w:ascii="Times New Roman" w:hAnsi="Times New Roman" w:cs="Times New Roman"/>
        </w:rPr>
        <w:t xml:space="preserve">The </w:t>
      </w:r>
      <w:r w:rsidR="007C4C92" w:rsidRPr="00A90009">
        <w:rPr>
          <w:rFonts w:ascii="Times New Roman" w:hAnsi="Times New Roman" w:cs="Times New Roman"/>
        </w:rPr>
        <w:t>Resources Himalaya Foundation seeks to mentor young graduates in environmental and social sciences on the path to becoming dedicated conservationists.</w:t>
      </w:r>
      <w:r w:rsidR="007C4C92">
        <w:rPr>
          <w:rFonts w:ascii="Times New Roman" w:hAnsi="Times New Roman" w:cs="Times New Roman"/>
        </w:rPr>
        <w:t xml:space="preserve"> </w:t>
      </w:r>
      <w:r w:rsidRPr="0036331B">
        <w:rPr>
          <w:rFonts w:ascii="Times New Roman" w:hAnsi="Times New Roman" w:cs="Times New Roman"/>
          <w:bCs/>
        </w:rPr>
        <w:t xml:space="preserve">Significant funding resources and time commitments will be devoted to </w:t>
      </w:r>
      <w:r w:rsidRPr="0036331B">
        <w:rPr>
          <w:rFonts w:ascii="Times New Roman" w:hAnsi="Times New Roman" w:cs="Times New Roman"/>
        </w:rPr>
        <w:t>improving teaching and learning and broadening participation of underrepresented groups at the University of Hawaii, Tribhuwan University in Nepal, and</w:t>
      </w:r>
      <w:r>
        <w:rPr>
          <w:rFonts w:ascii="Times New Roman" w:hAnsi="Times New Roman" w:cs="Times New Roman"/>
        </w:rPr>
        <w:t xml:space="preserve"> the</w:t>
      </w:r>
      <w:r w:rsidRPr="0036331B">
        <w:rPr>
          <w:rFonts w:ascii="Times New Roman" w:hAnsi="Times New Roman" w:cs="Times New Roman"/>
        </w:rPr>
        <w:t xml:space="preserve"> </w:t>
      </w:r>
      <w:r w:rsidRPr="000B5816">
        <w:rPr>
          <w:rFonts w:ascii="Times New Roman" w:hAnsi="Times New Roman" w:cs="Times New Roman"/>
        </w:rPr>
        <w:t>Resources Himalaya Foundation</w:t>
      </w:r>
      <w:r w:rsidRPr="0036331B">
        <w:rPr>
          <w:rFonts w:ascii="Times New Roman" w:hAnsi="Times New Roman" w:cs="Times New Roman"/>
          <w:bCs/>
        </w:rPr>
        <w:t>. P</w:t>
      </w:r>
      <w:r w:rsidRPr="0036331B">
        <w:rPr>
          <w:rFonts w:ascii="Times New Roman" w:hAnsi="Times New Roman" w:cs="Times New Roman"/>
          <w:color w:val="000000"/>
        </w:rPr>
        <w:t xml:space="preserve">roject results will be broadly </w:t>
      </w:r>
      <w:r>
        <w:rPr>
          <w:rFonts w:ascii="Times New Roman" w:hAnsi="Times New Roman" w:cs="Times New Roman"/>
          <w:color w:val="000000"/>
        </w:rPr>
        <w:t xml:space="preserve">shared </w:t>
      </w:r>
      <w:r w:rsidRPr="0036331B">
        <w:rPr>
          <w:rFonts w:ascii="Times New Roman" w:hAnsi="Times New Roman" w:cs="Times New Roman"/>
          <w:color w:val="000000"/>
        </w:rPr>
        <w:t xml:space="preserve">through scientific publications and presentations, the data and model shared in national data centers, and scientific results will be delivered in forms useful for decision-makers and the public through stakeholder engagement. </w:t>
      </w:r>
      <w:r w:rsidRPr="0036331B">
        <w:rPr>
          <w:rFonts w:ascii="Times New Roman" w:hAnsi="Times New Roman" w:cs="Times New Roman"/>
        </w:rPr>
        <w:t>Reports will be prepared in English, and Nepali languages.</w:t>
      </w:r>
      <w:r w:rsidR="00325F44">
        <w:rPr>
          <w:rFonts w:ascii="Times New Roman" w:hAnsi="Times New Roman" w:cs="Times New Roman"/>
        </w:rPr>
        <w:t xml:space="preserve"> </w:t>
      </w:r>
      <w:r w:rsidRPr="0036331B">
        <w:rPr>
          <w:rFonts w:ascii="Times New Roman" w:hAnsi="Times New Roman" w:cs="Times New Roman"/>
        </w:rPr>
        <w:t xml:space="preserve">Dissemination of research results will be facilitated by the experience and established infrastructure of the East-West Center with long-established links in Asia. </w:t>
      </w:r>
    </w:p>
    <w:sectPr w:rsidR="00447272" w:rsidSect="002514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85F"/>
    <w:rsid w:val="00003345"/>
    <w:rsid w:val="00252593"/>
    <w:rsid w:val="002D0E0D"/>
    <w:rsid w:val="00325F44"/>
    <w:rsid w:val="00447272"/>
    <w:rsid w:val="006143FA"/>
    <w:rsid w:val="00705590"/>
    <w:rsid w:val="00744AA8"/>
    <w:rsid w:val="00784256"/>
    <w:rsid w:val="007C4C92"/>
    <w:rsid w:val="0083085F"/>
    <w:rsid w:val="009C0B74"/>
    <w:rsid w:val="00B76863"/>
    <w:rsid w:val="00B839C8"/>
    <w:rsid w:val="00C41BFD"/>
    <w:rsid w:val="00D31747"/>
    <w:rsid w:val="00FD36B2"/>
    <w:rsid w:val="00FD69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85F"/>
    <w:rPr>
      <w:rFonts w:asciiTheme="minorHAnsi" w:hAnsiTheme="minorHAnsi" w:cstheme="minorBidi"/>
      <w:sz w:val="22"/>
      <w:szCs w:val="22"/>
    </w:rPr>
  </w:style>
  <w:style w:type="paragraph" w:styleId="Heading2">
    <w:name w:val="heading 2"/>
    <w:basedOn w:val="Normal"/>
    <w:link w:val="Heading2Char"/>
    <w:uiPriority w:val="9"/>
    <w:qFormat/>
    <w:rsid w:val="0083085F"/>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1BFD"/>
    <w:pPr>
      <w:ind w:left="720"/>
      <w:contextualSpacing/>
    </w:pPr>
  </w:style>
  <w:style w:type="character" w:customStyle="1" w:styleId="Heading2Char">
    <w:name w:val="Heading 2 Char"/>
    <w:basedOn w:val="DefaultParagraphFont"/>
    <w:link w:val="Heading2"/>
    <w:uiPriority w:val="9"/>
    <w:rsid w:val="0083085F"/>
    <w:rPr>
      <w:rFonts w:eastAsia="Times New Roman"/>
      <w:b/>
      <w:bCs/>
      <w:sz w:val="36"/>
      <w:szCs w:val="36"/>
    </w:rPr>
  </w:style>
  <w:style w:type="paragraph" w:styleId="PlainText">
    <w:name w:val="Plain Text"/>
    <w:basedOn w:val="Normal"/>
    <w:link w:val="PlainTextChar"/>
    <w:uiPriority w:val="99"/>
    <w:unhideWhenUsed/>
    <w:rsid w:val="00FD36B2"/>
    <w:rPr>
      <w:rFonts w:ascii="Calibri" w:hAnsi="Calibri"/>
      <w:szCs w:val="21"/>
    </w:rPr>
  </w:style>
  <w:style w:type="character" w:customStyle="1" w:styleId="PlainTextChar">
    <w:name w:val="Plain Text Char"/>
    <w:basedOn w:val="DefaultParagraphFont"/>
    <w:link w:val="PlainText"/>
    <w:uiPriority w:val="99"/>
    <w:rsid w:val="00FD36B2"/>
    <w:rPr>
      <w:rFonts w:ascii="Calibri" w:hAnsi="Calibri" w:cstheme="minorBidi"/>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85F"/>
    <w:rPr>
      <w:rFonts w:asciiTheme="minorHAnsi" w:hAnsiTheme="minorHAnsi" w:cstheme="minorBidi"/>
      <w:sz w:val="22"/>
      <w:szCs w:val="22"/>
    </w:rPr>
  </w:style>
  <w:style w:type="paragraph" w:styleId="Heading2">
    <w:name w:val="heading 2"/>
    <w:basedOn w:val="Normal"/>
    <w:link w:val="Heading2Char"/>
    <w:uiPriority w:val="9"/>
    <w:qFormat/>
    <w:rsid w:val="0083085F"/>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1BFD"/>
    <w:pPr>
      <w:ind w:left="720"/>
      <w:contextualSpacing/>
    </w:pPr>
  </w:style>
  <w:style w:type="character" w:customStyle="1" w:styleId="Heading2Char">
    <w:name w:val="Heading 2 Char"/>
    <w:basedOn w:val="DefaultParagraphFont"/>
    <w:link w:val="Heading2"/>
    <w:uiPriority w:val="9"/>
    <w:rsid w:val="0083085F"/>
    <w:rPr>
      <w:rFonts w:eastAsia="Times New Roman"/>
      <w:b/>
      <w:bCs/>
      <w:sz w:val="36"/>
      <w:szCs w:val="36"/>
    </w:rPr>
  </w:style>
  <w:style w:type="paragraph" w:styleId="PlainText">
    <w:name w:val="Plain Text"/>
    <w:basedOn w:val="Normal"/>
    <w:link w:val="PlainTextChar"/>
    <w:uiPriority w:val="99"/>
    <w:unhideWhenUsed/>
    <w:rsid w:val="00FD36B2"/>
    <w:rPr>
      <w:rFonts w:ascii="Calibri" w:hAnsi="Calibri"/>
      <w:szCs w:val="21"/>
    </w:rPr>
  </w:style>
  <w:style w:type="character" w:customStyle="1" w:styleId="PlainTextChar">
    <w:name w:val="Plain Text Char"/>
    <w:basedOn w:val="DefaultParagraphFont"/>
    <w:link w:val="PlainText"/>
    <w:uiPriority w:val="99"/>
    <w:rsid w:val="00FD36B2"/>
    <w:rPr>
      <w:rFonts w:ascii="Calibr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5584397">
      <w:bodyDiv w:val="1"/>
      <w:marLeft w:val="0"/>
      <w:marRight w:val="0"/>
      <w:marTop w:val="0"/>
      <w:marBottom w:val="0"/>
      <w:divBdr>
        <w:top w:val="none" w:sz="0" w:space="0" w:color="auto"/>
        <w:left w:val="none" w:sz="0" w:space="0" w:color="auto"/>
        <w:bottom w:val="none" w:sz="0" w:space="0" w:color="auto"/>
        <w:right w:val="none" w:sz="0" w:space="0" w:color="auto"/>
      </w:divBdr>
    </w:div>
    <w:div w:id="1245804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688</Words>
  <Characters>3925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EAST-WEST CENTER</Company>
  <LinksUpToDate>false</LinksUpToDate>
  <CharactersWithSpaces>4604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Fox</dc:creator>
  <cp:lastModifiedBy>Arlene Hamasaki</cp:lastModifiedBy>
  <cp:revision>2</cp:revision>
  <dcterms:created xsi:type="dcterms:W3CDTF">2014-09-05T00:03:00Z</dcterms:created>
  <dcterms:modified xsi:type="dcterms:W3CDTF">2014-09-05T00:03:00Z</dcterms:modified>
</cp:coreProperties>
</file>